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A561F" w14:textId="77777777" w:rsidR="0018279B" w:rsidRPr="00946265" w:rsidRDefault="00B443ED">
      <w:pPr>
        <w:jc w:val="both"/>
      </w:pPr>
      <w:r w:rsidRPr="00946265">
        <w:rPr>
          <w:rFonts w:ascii="바탕" w:hAnsi="바탕" w:cs="바탕"/>
          <w:sz w:val="20"/>
          <w:szCs w:val="20"/>
        </w:rPr>
        <w:t> </w:t>
      </w:r>
    </w:p>
    <w:p w14:paraId="4216D467" w14:textId="77777777" w:rsidR="0018279B" w:rsidRPr="00946265" w:rsidRDefault="00B443ED">
      <w:pPr>
        <w:spacing w:line="288" w:lineRule="auto"/>
      </w:pPr>
      <w:r w:rsidRPr="00946265">
        <w:rPr>
          <w:i/>
          <w:iCs/>
          <w:sz w:val="20"/>
          <w:szCs w:val="20"/>
        </w:rPr>
        <w:t>Révisé en juillet 2019                                                                                            pour les pays bénéficiaires de l'APD</w:t>
      </w:r>
    </w:p>
    <w:p w14:paraId="00DF57E7" w14:textId="77777777" w:rsidR="0018279B" w:rsidRPr="00946265" w:rsidRDefault="00B443ED">
      <w:pPr>
        <w:spacing w:line="288" w:lineRule="auto"/>
        <w:jc w:val="center"/>
      </w:pPr>
      <w:r w:rsidRPr="00946265">
        <w:rPr>
          <w:b/>
          <w:bCs/>
          <w:sz w:val="40"/>
          <w:szCs w:val="40"/>
        </w:rPr>
        <w:t> </w:t>
      </w:r>
      <w:bookmarkStart w:id="0" w:name="_GoBack"/>
      <w:bookmarkEnd w:id="0"/>
    </w:p>
    <w:p w14:paraId="133BDC4A" w14:textId="77777777" w:rsidR="0018279B" w:rsidRPr="00946265" w:rsidRDefault="00B443ED">
      <w:pPr>
        <w:spacing w:line="288" w:lineRule="auto"/>
        <w:jc w:val="center"/>
      </w:pPr>
      <w:r w:rsidRPr="00946265">
        <w:rPr>
          <w:b/>
          <w:bCs/>
          <w:sz w:val="40"/>
          <w:szCs w:val="40"/>
        </w:rPr>
        <w:t> </w:t>
      </w:r>
    </w:p>
    <w:p w14:paraId="7A7EAC2B" w14:textId="77777777" w:rsidR="0018279B" w:rsidRPr="00946265" w:rsidRDefault="00B443ED">
      <w:pPr>
        <w:spacing w:line="288" w:lineRule="auto"/>
        <w:jc w:val="center"/>
      </w:pPr>
      <w:r w:rsidRPr="00946265">
        <w:rPr>
          <w:b/>
          <w:bCs/>
          <w:sz w:val="40"/>
          <w:szCs w:val="40"/>
        </w:rPr>
        <w:t> </w:t>
      </w:r>
    </w:p>
    <w:p w14:paraId="689FD62E" w14:textId="77777777" w:rsidR="0018279B" w:rsidRPr="00946265" w:rsidRDefault="00B443ED">
      <w:pPr>
        <w:spacing w:line="288" w:lineRule="auto"/>
        <w:jc w:val="center"/>
      </w:pPr>
      <w:r w:rsidRPr="00946265">
        <w:rPr>
          <w:b/>
          <w:bCs/>
          <w:sz w:val="40"/>
          <w:szCs w:val="40"/>
        </w:rPr>
        <w:t> </w:t>
      </w:r>
    </w:p>
    <w:p w14:paraId="56E8A22A" w14:textId="77777777" w:rsidR="0018279B" w:rsidRPr="00946265" w:rsidRDefault="00B443ED">
      <w:pPr>
        <w:spacing w:line="288" w:lineRule="auto"/>
        <w:jc w:val="center"/>
      </w:pPr>
      <w:r w:rsidRPr="00946265">
        <w:rPr>
          <w:b/>
          <w:bCs/>
          <w:sz w:val="40"/>
          <w:szCs w:val="40"/>
        </w:rPr>
        <w:t xml:space="preserve">Directives et </w:t>
      </w:r>
      <w:r w:rsidR="0034592E" w:rsidRPr="00946265">
        <w:rPr>
          <w:b/>
          <w:bCs/>
          <w:sz w:val="40"/>
          <w:szCs w:val="40"/>
        </w:rPr>
        <w:t>F</w:t>
      </w:r>
      <w:r w:rsidRPr="00946265">
        <w:rPr>
          <w:b/>
          <w:bCs/>
          <w:sz w:val="40"/>
          <w:szCs w:val="40"/>
        </w:rPr>
        <w:t xml:space="preserve">ormulaires </w:t>
      </w:r>
      <w:r w:rsidR="0034592E" w:rsidRPr="00946265">
        <w:rPr>
          <w:b/>
          <w:bCs/>
          <w:sz w:val="40"/>
          <w:szCs w:val="40"/>
        </w:rPr>
        <w:t>pour</w:t>
      </w:r>
      <w:r w:rsidRPr="00946265">
        <w:rPr>
          <w:b/>
          <w:bCs/>
          <w:sz w:val="40"/>
          <w:szCs w:val="40"/>
        </w:rPr>
        <w:t xml:space="preserve"> </w:t>
      </w:r>
      <w:r w:rsidR="0034592E" w:rsidRPr="00946265">
        <w:rPr>
          <w:b/>
          <w:bCs/>
          <w:sz w:val="40"/>
          <w:szCs w:val="40"/>
        </w:rPr>
        <w:t>P</w:t>
      </w:r>
      <w:r w:rsidRPr="00946265">
        <w:rPr>
          <w:b/>
          <w:bCs/>
          <w:sz w:val="40"/>
          <w:szCs w:val="40"/>
        </w:rPr>
        <w:t xml:space="preserve">roposition de </w:t>
      </w:r>
      <w:r w:rsidR="0034592E" w:rsidRPr="00946265">
        <w:rPr>
          <w:b/>
          <w:bCs/>
          <w:sz w:val="40"/>
          <w:szCs w:val="40"/>
        </w:rPr>
        <w:t>P</w:t>
      </w:r>
      <w:r w:rsidRPr="00946265">
        <w:rPr>
          <w:b/>
          <w:bCs/>
          <w:sz w:val="40"/>
          <w:szCs w:val="40"/>
        </w:rPr>
        <w:t xml:space="preserve">rojet </w:t>
      </w:r>
      <w:r w:rsidRPr="00946265">
        <w:br/>
      </w:r>
      <w:r w:rsidRPr="00946265">
        <w:rPr>
          <w:b/>
          <w:bCs/>
          <w:sz w:val="40"/>
          <w:szCs w:val="40"/>
        </w:rPr>
        <w:t xml:space="preserve">pour le </w:t>
      </w:r>
      <w:r w:rsidR="0034592E" w:rsidRPr="00946265">
        <w:rPr>
          <w:b/>
          <w:bCs/>
          <w:sz w:val="40"/>
          <w:szCs w:val="40"/>
        </w:rPr>
        <w:t>P</w:t>
      </w:r>
      <w:r w:rsidRPr="00946265">
        <w:rPr>
          <w:b/>
          <w:bCs/>
          <w:sz w:val="40"/>
          <w:szCs w:val="40"/>
        </w:rPr>
        <w:t xml:space="preserve">rogramme de </w:t>
      </w:r>
      <w:r w:rsidR="0034592E" w:rsidRPr="00946265">
        <w:rPr>
          <w:b/>
          <w:bCs/>
          <w:sz w:val="40"/>
          <w:szCs w:val="40"/>
        </w:rPr>
        <w:t>P</w:t>
      </w:r>
      <w:r w:rsidRPr="00946265">
        <w:rPr>
          <w:b/>
          <w:bCs/>
          <w:sz w:val="40"/>
          <w:szCs w:val="40"/>
        </w:rPr>
        <w:t xml:space="preserve">artage des </w:t>
      </w:r>
      <w:r w:rsidR="0034592E" w:rsidRPr="00946265">
        <w:rPr>
          <w:b/>
          <w:bCs/>
          <w:sz w:val="40"/>
          <w:szCs w:val="40"/>
        </w:rPr>
        <w:t>C</w:t>
      </w:r>
      <w:r w:rsidRPr="00946265">
        <w:rPr>
          <w:b/>
          <w:bCs/>
          <w:sz w:val="40"/>
          <w:szCs w:val="40"/>
        </w:rPr>
        <w:t>onnaissances 2021/22 (KSP)</w:t>
      </w:r>
    </w:p>
    <w:p w14:paraId="35A1FDF9" w14:textId="77777777" w:rsidR="0018279B" w:rsidRPr="00946265" w:rsidRDefault="00B443ED" w:rsidP="00B443ED">
      <w:pPr>
        <w:spacing w:line="288" w:lineRule="auto"/>
        <w:jc w:val="center"/>
        <w:rPr>
          <w:b/>
          <w:bCs/>
          <w:sz w:val="36"/>
          <w:szCs w:val="36"/>
        </w:rPr>
      </w:pPr>
      <w:r w:rsidRPr="00946265">
        <w:rPr>
          <w:b/>
          <w:bCs/>
          <w:sz w:val="36"/>
          <w:szCs w:val="36"/>
        </w:rPr>
        <w:t>  </w:t>
      </w:r>
    </w:p>
    <w:p w14:paraId="229915B2" w14:textId="77777777" w:rsidR="00B443ED" w:rsidRPr="00946265" w:rsidRDefault="00B443ED" w:rsidP="00B443ED">
      <w:pPr>
        <w:spacing w:line="288" w:lineRule="auto"/>
        <w:jc w:val="center"/>
      </w:pPr>
    </w:p>
    <w:tbl>
      <w:tblPr>
        <w:tblpPr w:leftFromText="142" w:rightFromText="142" w:vertAnchor="text" w:horzAnchor="margin" w:tblpXSpec="center" w:tblpY="271"/>
        <w:tblOverlap w:val="never"/>
        <w:tblW w:w="92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54"/>
      </w:tblGrid>
      <w:tr w:rsidR="00946265" w:rsidRPr="00946265" w14:paraId="658A8F8E" w14:textId="77777777" w:rsidTr="006D0915">
        <w:trPr>
          <w:trHeight w:val="3226"/>
          <w:jc w:val="center"/>
        </w:trPr>
        <w:tc>
          <w:tcPr>
            <w:tcW w:w="9254" w:type="dxa"/>
            <w:shd w:val="clear" w:color="auto" w:fill="auto"/>
            <w:vAlign w:val="center"/>
          </w:tcPr>
          <w:p w14:paraId="65E21824" w14:textId="0A5DB9D1" w:rsidR="0034592E" w:rsidRPr="00946265" w:rsidRDefault="0034592E" w:rsidP="0034592E">
            <w:pPr>
              <w:pStyle w:val="a6"/>
              <w:numPr>
                <w:ilvl w:val="0"/>
                <w:numId w:val="2"/>
              </w:numPr>
              <w:wordWrap/>
              <w:adjustRightInd w:val="0"/>
              <w:snapToGrid w:val="0"/>
              <w:spacing w:line="240" w:lineRule="auto"/>
              <w:ind w:rightChars="207" w:right="497"/>
              <w:rPr>
                <w:rFonts w:ascii="Times New Roman"/>
                <w:i/>
                <w:sz w:val="24"/>
                <w:lang w:val="fr-FR"/>
              </w:rPr>
            </w:pPr>
            <w:r w:rsidRPr="00946265">
              <w:rPr>
                <w:rFonts w:ascii="Times New Roman"/>
                <w:i/>
                <w:sz w:val="24"/>
                <w:lang w:val="fr-FR"/>
              </w:rPr>
              <w:t>Ce document contient les directives et les formulaires pour le Programme de Partage des Connaissances (KSP) 202</w:t>
            </w:r>
            <w:r w:rsidR="00692710">
              <w:rPr>
                <w:rFonts w:ascii="Times New Roman"/>
                <w:i/>
                <w:sz w:val="24"/>
                <w:lang w:val="fr-FR"/>
              </w:rPr>
              <w:t>1</w:t>
            </w:r>
            <w:r w:rsidRPr="00946265">
              <w:rPr>
                <w:rFonts w:ascii="Times New Roman"/>
                <w:i/>
                <w:sz w:val="24"/>
                <w:lang w:val="fr-FR"/>
              </w:rPr>
              <w:t>/202</w:t>
            </w:r>
            <w:r w:rsidR="00692710">
              <w:rPr>
                <w:rFonts w:ascii="Times New Roman"/>
                <w:i/>
                <w:sz w:val="24"/>
                <w:lang w:val="fr-FR"/>
              </w:rPr>
              <w:t>2</w:t>
            </w:r>
            <w:r w:rsidRPr="00946265">
              <w:rPr>
                <w:rFonts w:ascii="Times New Roman"/>
                <w:i/>
                <w:sz w:val="24"/>
                <w:lang w:val="fr-FR"/>
              </w:rPr>
              <w:t xml:space="preserve"> géré par le Ministère de l’Economie et des Finances de la République de Corée.</w:t>
            </w:r>
          </w:p>
          <w:p w14:paraId="2DC50C0C" w14:textId="77777777" w:rsidR="0034592E" w:rsidRPr="00946265" w:rsidRDefault="0034592E" w:rsidP="006D0915">
            <w:pPr>
              <w:pStyle w:val="a6"/>
              <w:wordWrap/>
              <w:adjustRightInd w:val="0"/>
              <w:snapToGrid w:val="0"/>
              <w:spacing w:line="240" w:lineRule="auto"/>
              <w:ind w:rightChars="207" w:right="497"/>
              <w:rPr>
                <w:rFonts w:ascii="Times New Roman"/>
                <w:sz w:val="24"/>
                <w:lang w:val="fr-FR"/>
              </w:rPr>
            </w:pPr>
          </w:p>
          <w:p w14:paraId="7B6C0292" w14:textId="0C4858C0" w:rsidR="0034592E" w:rsidRPr="00946265" w:rsidRDefault="0034592E" w:rsidP="0034592E">
            <w:pPr>
              <w:pStyle w:val="a6"/>
              <w:numPr>
                <w:ilvl w:val="0"/>
                <w:numId w:val="2"/>
              </w:numPr>
              <w:wordWrap/>
              <w:adjustRightInd w:val="0"/>
              <w:snapToGrid w:val="0"/>
              <w:spacing w:line="240" w:lineRule="auto"/>
              <w:ind w:rightChars="207" w:right="497"/>
              <w:rPr>
                <w:rFonts w:ascii="Times New Roman"/>
                <w:i/>
                <w:sz w:val="24"/>
                <w:lang w:val="fr-FR"/>
              </w:rPr>
            </w:pPr>
            <w:r w:rsidRPr="00946265">
              <w:rPr>
                <w:rFonts w:ascii="Times New Roman"/>
                <w:i/>
                <w:sz w:val="24"/>
                <w:lang w:val="fr-FR"/>
              </w:rPr>
              <w:t xml:space="preserve">Le Formulaire pour Proposition de Projet, la liste des priorités et la demande officielle doivent être transmises au plus tard le </w:t>
            </w:r>
            <w:r w:rsidRPr="00946265">
              <w:rPr>
                <w:rFonts w:ascii="Times New Roman"/>
                <w:b/>
                <w:i/>
                <w:sz w:val="24"/>
                <w:lang w:val="fr-FR"/>
              </w:rPr>
              <w:t>30 septembre 201</w:t>
            </w:r>
            <w:r w:rsidR="001347C9" w:rsidRPr="00946265">
              <w:rPr>
                <w:rFonts w:ascii="Times New Roman"/>
                <w:b/>
                <w:i/>
                <w:sz w:val="24"/>
                <w:lang w:val="fr-FR"/>
              </w:rPr>
              <w:t>9</w:t>
            </w:r>
            <w:r w:rsidRPr="00946265">
              <w:rPr>
                <w:rFonts w:ascii="Times New Roman"/>
                <w:i/>
                <w:sz w:val="24"/>
                <w:lang w:val="fr-FR"/>
              </w:rPr>
              <w:t xml:space="preserve"> à l’Ambassade de la République de Corée des pays partenaires. </w:t>
            </w:r>
          </w:p>
          <w:p w14:paraId="79AB8F8D" w14:textId="77777777" w:rsidR="0034592E" w:rsidRPr="00946265" w:rsidRDefault="0034592E" w:rsidP="006D0915">
            <w:pPr>
              <w:pStyle w:val="a6"/>
              <w:wordWrap/>
              <w:adjustRightInd w:val="0"/>
              <w:snapToGrid w:val="0"/>
              <w:spacing w:line="240" w:lineRule="auto"/>
              <w:ind w:rightChars="207" w:right="497"/>
              <w:rPr>
                <w:rFonts w:ascii="Times New Roman"/>
                <w:sz w:val="24"/>
                <w:lang w:val="fr-FR"/>
              </w:rPr>
            </w:pPr>
          </w:p>
          <w:p w14:paraId="45AEFF72" w14:textId="77777777" w:rsidR="0034592E" w:rsidRPr="00946265" w:rsidRDefault="0034592E" w:rsidP="0034592E">
            <w:pPr>
              <w:pStyle w:val="a6"/>
              <w:numPr>
                <w:ilvl w:val="0"/>
                <w:numId w:val="2"/>
              </w:numPr>
              <w:wordWrap/>
              <w:adjustRightInd w:val="0"/>
              <w:snapToGrid w:val="0"/>
              <w:spacing w:line="240" w:lineRule="auto"/>
              <w:ind w:rightChars="207" w:right="497"/>
              <w:rPr>
                <w:rFonts w:ascii="Times New Roman"/>
                <w:i/>
                <w:sz w:val="24"/>
                <w:lang w:val="fr-FR"/>
              </w:rPr>
            </w:pPr>
            <w:r w:rsidRPr="00946265">
              <w:rPr>
                <w:rFonts w:ascii="Times New Roman"/>
                <w:i/>
                <w:sz w:val="24"/>
                <w:lang w:val="fr-FR"/>
              </w:rPr>
              <w:t xml:space="preserve">Pour plus d’ informations, veuillez consulter le site du KSP </w:t>
            </w:r>
            <w:hyperlink r:id="rId8" w:history="1">
              <w:r w:rsidRPr="00946265">
                <w:rPr>
                  <w:rStyle w:val="a5"/>
                  <w:rFonts w:ascii="Times New Roman" w:hint="eastAsia"/>
                  <w:i/>
                  <w:color w:val="auto"/>
                  <w:sz w:val="24"/>
                  <w:lang w:val="fr-FR"/>
                </w:rPr>
                <w:t>http://www.</w:t>
              </w:r>
              <w:r w:rsidRPr="00946265">
                <w:rPr>
                  <w:rStyle w:val="a5"/>
                  <w:rFonts w:ascii="Times New Roman"/>
                  <w:i/>
                  <w:color w:val="auto"/>
                  <w:sz w:val="24"/>
                  <w:lang w:val="fr-FR"/>
                </w:rPr>
                <w:t>ksp.go.kr</w:t>
              </w:r>
            </w:hyperlink>
          </w:p>
        </w:tc>
      </w:tr>
    </w:tbl>
    <w:p w14:paraId="0FB21DF2" w14:textId="77777777" w:rsidR="0018279B" w:rsidRPr="00946265" w:rsidRDefault="00B443ED">
      <w:pPr>
        <w:spacing w:line="288" w:lineRule="auto"/>
        <w:jc w:val="center"/>
      </w:pPr>
      <w:r w:rsidRPr="00946265">
        <w:rPr>
          <w:b/>
          <w:bCs/>
          <w:sz w:val="40"/>
          <w:szCs w:val="40"/>
        </w:rPr>
        <w:t> </w:t>
      </w:r>
    </w:p>
    <w:p w14:paraId="3F337AD8" w14:textId="77777777" w:rsidR="0018279B" w:rsidRPr="00946265" w:rsidRDefault="00B443ED" w:rsidP="00B443ED">
      <w:pPr>
        <w:spacing w:line="288" w:lineRule="auto"/>
        <w:jc w:val="center"/>
      </w:pPr>
      <w:r w:rsidRPr="00946265">
        <w:rPr>
          <w:b/>
          <w:bCs/>
          <w:sz w:val="40"/>
          <w:szCs w:val="40"/>
        </w:rPr>
        <w:t> </w:t>
      </w:r>
    </w:p>
    <w:p w14:paraId="34FC9792" w14:textId="77777777" w:rsidR="0018279B" w:rsidRPr="00946265" w:rsidRDefault="00B443ED">
      <w:pPr>
        <w:spacing w:line="288" w:lineRule="auto"/>
        <w:jc w:val="center"/>
      </w:pPr>
      <w:r w:rsidRPr="00946265">
        <w:rPr>
          <w:b/>
          <w:bCs/>
          <w:sz w:val="40"/>
          <w:szCs w:val="40"/>
        </w:rPr>
        <w:t> </w:t>
      </w:r>
    </w:p>
    <w:p w14:paraId="594F937B" w14:textId="77777777" w:rsidR="0018279B" w:rsidRPr="00946265" w:rsidRDefault="00B443ED">
      <w:pPr>
        <w:spacing w:line="288" w:lineRule="auto"/>
        <w:jc w:val="center"/>
      </w:pPr>
      <w:r w:rsidRPr="00946265">
        <w:rPr>
          <w:b/>
          <w:bCs/>
          <w:sz w:val="40"/>
          <w:szCs w:val="40"/>
        </w:rPr>
        <w:t>Ministère de l'</w:t>
      </w:r>
      <w:r w:rsidR="0034592E" w:rsidRPr="00946265">
        <w:rPr>
          <w:b/>
          <w:bCs/>
          <w:sz w:val="40"/>
          <w:szCs w:val="40"/>
        </w:rPr>
        <w:t>E</w:t>
      </w:r>
      <w:r w:rsidRPr="00946265">
        <w:rPr>
          <w:b/>
          <w:bCs/>
          <w:sz w:val="40"/>
          <w:szCs w:val="40"/>
        </w:rPr>
        <w:t xml:space="preserve">conomie et des </w:t>
      </w:r>
      <w:r w:rsidR="0034592E" w:rsidRPr="00946265">
        <w:rPr>
          <w:b/>
          <w:bCs/>
          <w:sz w:val="40"/>
          <w:szCs w:val="40"/>
        </w:rPr>
        <w:t>F</w:t>
      </w:r>
      <w:r w:rsidRPr="00946265">
        <w:rPr>
          <w:b/>
          <w:bCs/>
          <w:sz w:val="40"/>
          <w:szCs w:val="40"/>
        </w:rPr>
        <w:t>inances</w:t>
      </w:r>
    </w:p>
    <w:p w14:paraId="5CD9AE8C" w14:textId="77777777" w:rsidR="0018279B" w:rsidRPr="00946265" w:rsidRDefault="00B443ED">
      <w:pPr>
        <w:spacing w:line="288" w:lineRule="auto"/>
        <w:jc w:val="center"/>
      </w:pPr>
      <w:r w:rsidRPr="00946265">
        <w:rPr>
          <w:b/>
          <w:bCs/>
          <w:sz w:val="40"/>
          <w:szCs w:val="40"/>
        </w:rPr>
        <w:t>République de Corée</w:t>
      </w:r>
    </w:p>
    <w:p w14:paraId="260A1B09" w14:textId="77777777" w:rsidR="0018279B" w:rsidRPr="00946265" w:rsidRDefault="00B443ED">
      <w:pPr>
        <w:spacing w:after="200" w:line="264" w:lineRule="auto"/>
        <w:jc w:val="both"/>
      </w:pPr>
      <w:r w:rsidRPr="00946265">
        <w:br w:type="page"/>
      </w:r>
    </w:p>
    <w:p w14:paraId="6CBBEA81" w14:textId="77777777" w:rsidR="0018279B" w:rsidRPr="00946265" w:rsidRDefault="00B443ED">
      <w:pPr>
        <w:spacing w:line="360" w:lineRule="auto"/>
        <w:jc w:val="both"/>
      </w:pPr>
      <w:r w:rsidRPr="00946265">
        <w:rPr>
          <w:rFonts w:ascii="바탕" w:hAnsi="바탕" w:cs="바탕"/>
          <w:sz w:val="20"/>
          <w:szCs w:val="20"/>
        </w:rPr>
        <w:lastRenderedPageBreak/>
        <w:t> </w:t>
      </w:r>
    </w:p>
    <w:p w14:paraId="00204696" w14:textId="77777777" w:rsidR="0018279B" w:rsidRPr="00946265" w:rsidRDefault="00B443ED">
      <w:pPr>
        <w:spacing w:line="360" w:lineRule="auto"/>
        <w:jc w:val="both"/>
      </w:pPr>
      <w:r w:rsidRPr="00946265">
        <w:rPr>
          <w:rFonts w:ascii="바탕" w:hAnsi="바탕" w:cs="바탕"/>
          <w:sz w:val="20"/>
          <w:szCs w:val="20"/>
        </w:rPr>
        <w:t> </w:t>
      </w:r>
    </w:p>
    <w:p w14:paraId="7140955F" w14:textId="77777777" w:rsidR="00B443ED" w:rsidRPr="00946265" w:rsidRDefault="00B443ED" w:rsidP="00B443ED">
      <w:pPr>
        <w:spacing w:line="360" w:lineRule="auto"/>
        <w:jc w:val="both"/>
      </w:pPr>
      <w:r w:rsidRPr="00946265">
        <w:rPr>
          <w:rFonts w:ascii="바탕" w:hAnsi="바탕" w:cs="바탕"/>
          <w:sz w:val="20"/>
          <w:szCs w:val="20"/>
        </w:rPr>
        <w:t> </w:t>
      </w:r>
    </w:p>
    <w:p w14:paraId="55AF5626" w14:textId="77777777" w:rsidR="0018279B" w:rsidRPr="00946265" w:rsidRDefault="00B443ED">
      <w:pPr>
        <w:spacing w:line="360" w:lineRule="auto"/>
        <w:jc w:val="center"/>
      </w:pPr>
      <w:r w:rsidRPr="00946265">
        <w:rPr>
          <w:b/>
          <w:bCs/>
          <w:sz w:val="40"/>
          <w:szCs w:val="40"/>
        </w:rPr>
        <w:t>Table des matières</w:t>
      </w:r>
    </w:p>
    <w:tbl>
      <w:tblPr>
        <w:tblW w:w="0" w:type="auto"/>
        <w:tblInd w:w="123" w:type="dxa"/>
        <w:tblCellMar>
          <w:left w:w="0" w:type="dxa"/>
          <w:right w:w="0" w:type="dxa"/>
        </w:tblCellMar>
        <w:tblLook w:val="0000" w:firstRow="0" w:lastRow="0" w:firstColumn="0" w:lastColumn="0" w:noHBand="0" w:noVBand="0"/>
      </w:tblPr>
      <w:tblGrid>
        <w:gridCol w:w="9224"/>
      </w:tblGrid>
      <w:tr w:rsidR="00946265" w:rsidRPr="00946265" w14:paraId="3F3C6B58" w14:textId="77777777">
        <w:trPr>
          <w:trHeight w:val="8186"/>
        </w:trPr>
        <w:tc>
          <w:tcPr>
            <w:tcW w:w="9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sdt>
            <w:sdtPr>
              <w:rPr>
                <w:rFonts w:ascii="Times New Roman" w:eastAsia="바탕" w:hAnsi="Times New Roman" w:cs="Times New Roman"/>
                <w:b w:val="0"/>
                <w:bCs w:val="0"/>
                <w:color w:val="auto"/>
                <w:kern w:val="2"/>
                <w:sz w:val="32"/>
                <w:szCs w:val="32"/>
                <w:lang w:val="ko-KR" w:bidi="ar-SA"/>
              </w:rPr>
              <w:id w:val="-966349097"/>
              <w:docPartObj>
                <w:docPartGallery w:val="Table of Contents"/>
                <w:docPartUnique/>
              </w:docPartObj>
            </w:sdtPr>
            <w:sdtEndPr>
              <w:rPr>
                <w:rFonts w:eastAsiaTheme="minorEastAsia" w:hAnsiTheme="minorHAnsi" w:cstheme="minorBidi"/>
                <w:kern w:val="0"/>
                <w:lang w:bidi="my-MM"/>
              </w:rPr>
            </w:sdtEndPr>
            <w:sdtContent>
              <w:p w14:paraId="4288C29A" w14:textId="38501A9F" w:rsidR="00B443ED" w:rsidRPr="00C267B9" w:rsidRDefault="00B443ED" w:rsidP="00C267B9">
                <w:pPr>
                  <w:pStyle w:val="TOC"/>
                  <w:keepNext w:val="0"/>
                  <w:keepLines w:val="0"/>
                  <w:spacing w:before="0" w:line="360" w:lineRule="auto"/>
                  <w:jc w:val="both"/>
                  <w:rPr>
                    <w:rFonts w:ascii="Times New Roman" w:hAnsi="Times New Roman" w:cs="Times New Roman"/>
                    <w:b w:val="0"/>
                    <w:bCs w:val="0"/>
                    <w:color w:val="auto"/>
                    <w:szCs w:val="32"/>
                    <w:lang w:val="fr-FR"/>
                  </w:rPr>
                </w:pPr>
                <w:r w:rsidRPr="00946265">
                  <w:rPr>
                    <w:rFonts w:ascii="Times New Roman" w:eastAsia="바탕" w:hAnsi="Times New Roman" w:cs="Times New Roman"/>
                    <w:b w:val="0"/>
                    <w:bCs w:val="0"/>
                    <w:color w:val="auto"/>
                    <w:kern w:val="2"/>
                    <w:sz w:val="32"/>
                    <w:szCs w:val="32"/>
                    <w:lang w:val="fr-FR" w:bidi="ar-SA"/>
                  </w:rPr>
                  <w:t xml:space="preserve"> </w:t>
                </w:r>
                <w:r w:rsidRPr="00C267B9">
                  <w:rPr>
                    <w:rFonts w:ascii="Times New Roman" w:hAnsi="Times New Roman" w:cs="Times New Roman"/>
                    <w:b w:val="0"/>
                    <w:bCs w:val="0"/>
                    <w:color w:val="auto"/>
                    <w:szCs w:val="32"/>
                    <w:lang w:val="fr-FR"/>
                  </w:rPr>
                  <w:t>I. Introduction au Programme de partage des conn</w:t>
                </w:r>
                <w:r w:rsidR="00AB4F4E" w:rsidRPr="00C267B9">
                  <w:rPr>
                    <w:rFonts w:ascii="Times New Roman" w:hAnsi="Times New Roman" w:cs="Times New Roman"/>
                    <w:b w:val="0"/>
                    <w:bCs w:val="0"/>
                    <w:color w:val="auto"/>
                    <w:szCs w:val="32"/>
                    <w:lang w:val="fr-FR"/>
                  </w:rPr>
                  <w:t>a</w:t>
                </w:r>
                <w:r w:rsidRPr="00C267B9">
                  <w:rPr>
                    <w:rFonts w:ascii="Times New Roman" w:hAnsi="Times New Roman" w:cs="Times New Roman"/>
                    <w:b w:val="0"/>
                    <w:bCs w:val="0"/>
                    <w:color w:val="auto"/>
                    <w:szCs w:val="32"/>
                    <w:lang w:val="fr-FR"/>
                  </w:rPr>
                  <w:t>issances (KSP</w:t>
                </w:r>
                <w:r w:rsidRPr="00C267B9">
                  <w:rPr>
                    <w:rFonts w:ascii="Times New Roman" w:hAnsi="Times New Roman" w:cs="Times New Roman" w:hint="eastAsia"/>
                    <w:b w:val="0"/>
                    <w:bCs w:val="0"/>
                    <w:color w:val="auto"/>
                    <w:szCs w:val="32"/>
                    <w:lang w:val="fr-FR"/>
                  </w:rPr>
                  <w:t>)</w:t>
                </w:r>
                <w:r w:rsidRPr="00C267B9">
                  <w:rPr>
                    <w:rFonts w:ascii="Times New Roman" w:hAnsi="Times New Roman" w:cs="Times New Roman"/>
                    <w:b w:val="0"/>
                    <w:bCs w:val="0"/>
                    <w:color w:val="auto"/>
                    <w:szCs w:val="32"/>
                  </w:rPr>
                  <w:ptab w:relativeTo="margin" w:alignment="right" w:leader="dot"/>
                </w:r>
                <w:r w:rsidRPr="00C267B9">
                  <w:rPr>
                    <w:rFonts w:ascii="Times New Roman" w:hAnsi="Times New Roman" w:cs="Times New Roman" w:hint="eastAsia"/>
                    <w:b w:val="0"/>
                    <w:bCs w:val="0"/>
                    <w:color w:val="auto"/>
                    <w:szCs w:val="32"/>
                    <w:lang w:val="fr-FR"/>
                  </w:rPr>
                  <w:t xml:space="preserve"> 1</w:t>
                </w:r>
              </w:p>
              <w:p w14:paraId="139E5CC6" w14:textId="77777777" w:rsidR="00B443ED" w:rsidRPr="00930EAF" w:rsidRDefault="00B443ED" w:rsidP="00C267B9">
                <w:pPr>
                  <w:spacing w:line="360" w:lineRule="auto"/>
                  <w:rPr>
                    <w:bCs/>
                    <w:sz w:val="28"/>
                    <w:szCs w:val="32"/>
                  </w:rPr>
                </w:pPr>
              </w:p>
              <w:p w14:paraId="3D59CEB4" w14:textId="648BB990" w:rsidR="00B443ED" w:rsidRPr="00C267B9" w:rsidRDefault="00B443ED" w:rsidP="00C267B9">
                <w:pPr>
                  <w:spacing w:line="360" w:lineRule="auto"/>
                  <w:rPr>
                    <w:sz w:val="28"/>
                    <w:szCs w:val="32"/>
                  </w:rPr>
                </w:pPr>
                <w:r w:rsidRPr="00C267B9">
                  <w:rPr>
                    <w:rFonts w:hint="eastAsia"/>
                    <w:bCs/>
                    <w:sz w:val="28"/>
                    <w:szCs w:val="32"/>
                  </w:rPr>
                  <w:t xml:space="preserve"> </w:t>
                </w:r>
                <w:r w:rsidRPr="00C267B9">
                  <w:rPr>
                    <w:bCs/>
                    <w:sz w:val="28"/>
                    <w:szCs w:val="32"/>
                  </w:rPr>
                  <w:t>II</w:t>
                </w:r>
                <w:r w:rsidRPr="00C267B9">
                  <w:rPr>
                    <w:rFonts w:eastAsia="함초롬바탕"/>
                    <w:bCs/>
                    <w:sz w:val="28"/>
                    <w:szCs w:val="32"/>
                  </w:rPr>
                  <w:t xml:space="preserve">. </w:t>
                </w:r>
                <w:r w:rsidR="00AB4F4E" w:rsidRPr="00C267B9">
                  <w:rPr>
                    <w:rFonts w:eastAsia="함초롬바탕"/>
                    <w:bCs/>
                    <w:sz w:val="28"/>
                    <w:szCs w:val="32"/>
                  </w:rPr>
                  <w:t>Directives</w:t>
                </w:r>
                <w:r w:rsidRPr="00C267B9">
                  <w:rPr>
                    <w:rFonts w:eastAsia="함초롬바탕"/>
                    <w:bCs/>
                    <w:sz w:val="28"/>
                    <w:szCs w:val="32"/>
                  </w:rPr>
                  <w:t xml:space="preserve"> pour </w:t>
                </w:r>
                <w:r w:rsidR="00887CA8" w:rsidRPr="00C267B9">
                  <w:rPr>
                    <w:rFonts w:eastAsia="함초롬바탕"/>
                    <w:bCs/>
                    <w:sz w:val="28"/>
                    <w:szCs w:val="32"/>
                  </w:rPr>
                  <w:t>remplir la</w:t>
                </w:r>
                <w:r w:rsidRPr="00C267B9">
                  <w:rPr>
                    <w:rFonts w:eastAsia="함초롬바탕"/>
                    <w:bCs/>
                    <w:sz w:val="28"/>
                    <w:szCs w:val="32"/>
                  </w:rPr>
                  <w:t xml:space="preserve"> proposition de proje</w:t>
                </w:r>
                <w:r w:rsidR="00AB4F4E" w:rsidRPr="00C267B9">
                  <w:rPr>
                    <w:rFonts w:eastAsia="함초롬바탕"/>
                    <w:bCs/>
                    <w:sz w:val="28"/>
                    <w:szCs w:val="32"/>
                  </w:rPr>
                  <w:t>t KSP</w:t>
                </w:r>
                <w:r w:rsidRPr="00C267B9">
                  <w:rPr>
                    <w:sz w:val="28"/>
                    <w:szCs w:val="32"/>
                  </w:rPr>
                  <w:ptab w:relativeTo="margin" w:alignment="right" w:leader="dot"/>
                </w:r>
                <w:r w:rsidRPr="00C267B9">
                  <w:rPr>
                    <w:rFonts w:hint="eastAsia"/>
                    <w:sz w:val="28"/>
                    <w:szCs w:val="32"/>
                  </w:rPr>
                  <w:t xml:space="preserve"> </w:t>
                </w:r>
                <w:r w:rsidR="009354A6">
                  <w:rPr>
                    <w:sz w:val="28"/>
                    <w:szCs w:val="32"/>
                  </w:rPr>
                  <w:t>5</w:t>
                </w:r>
              </w:p>
              <w:p w14:paraId="395BA0C3" w14:textId="77777777" w:rsidR="00B443ED" w:rsidRPr="00930EAF" w:rsidRDefault="00B443ED" w:rsidP="00C267B9">
                <w:pPr>
                  <w:spacing w:line="360" w:lineRule="auto"/>
                  <w:rPr>
                    <w:bCs/>
                    <w:sz w:val="28"/>
                    <w:szCs w:val="32"/>
                  </w:rPr>
                </w:pPr>
              </w:p>
              <w:p w14:paraId="0B333CB9" w14:textId="073CF60E" w:rsidR="00B443ED" w:rsidRPr="00C267B9" w:rsidRDefault="00B443ED" w:rsidP="00C267B9">
                <w:pPr>
                  <w:spacing w:line="360" w:lineRule="auto"/>
                  <w:rPr>
                    <w:sz w:val="28"/>
                    <w:szCs w:val="32"/>
                  </w:rPr>
                </w:pPr>
                <w:r w:rsidRPr="00C267B9">
                  <w:rPr>
                    <w:rFonts w:hint="eastAsia"/>
                    <w:bCs/>
                    <w:sz w:val="28"/>
                    <w:szCs w:val="32"/>
                  </w:rPr>
                  <w:t xml:space="preserve"> </w:t>
                </w:r>
                <w:r w:rsidRPr="00C267B9">
                  <w:rPr>
                    <w:bCs/>
                    <w:sz w:val="28"/>
                    <w:szCs w:val="32"/>
                  </w:rPr>
                  <w:t>III</w:t>
                </w:r>
                <w:r w:rsidRPr="00C267B9">
                  <w:rPr>
                    <w:rFonts w:eastAsia="함초롬바탕"/>
                    <w:bCs/>
                    <w:sz w:val="28"/>
                    <w:szCs w:val="32"/>
                  </w:rPr>
                  <w:t xml:space="preserve">. </w:t>
                </w:r>
                <w:r w:rsidR="00B37334" w:rsidRPr="00C267B9">
                  <w:rPr>
                    <w:rFonts w:eastAsia="함초롬바탕"/>
                    <w:bCs/>
                    <w:sz w:val="28"/>
                    <w:szCs w:val="32"/>
                  </w:rPr>
                  <w:t>Directives</w:t>
                </w:r>
                <w:r w:rsidRPr="00C267B9">
                  <w:rPr>
                    <w:rFonts w:eastAsia="함초롬바탕"/>
                    <w:bCs/>
                    <w:sz w:val="28"/>
                    <w:szCs w:val="32"/>
                  </w:rPr>
                  <w:t xml:space="preserve"> pour la soumission d'une proposition de projet KSP</w:t>
                </w:r>
                <w:r w:rsidRPr="00C267B9">
                  <w:rPr>
                    <w:sz w:val="28"/>
                    <w:szCs w:val="32"/>
                  </w:rPr>
                  <w:ptab w:relativeTo="margin" w:alignment="right" w:leader="dot"/>
                </w:r>
                <w:r w:rsidR="009354A6">
                  <w:rPr>
                    <w:rFonts w:hint="eastAsia"/>
                    <w:sz w:val="28"/>
                    <w:szCs w:val="32"/>
                  </w:rPr>
                  <w:t xml:space="preserve"> 7</w:t>
                </w:r>
              </w:p>
              <w:p w14:paraId="47AD3D8E" w14:textId="77777777" w:rsidR="00B443ED" w:rsidRPr="00930EAF" w:rsidRDefault="00B443ED" w:rsidP="00C267B9">
                <w:pPr>
                  <w:pStyle w:val="11"/>
                  <w:spacing w:after="0" w:line="360" w:lineRule="auto"/>
                  <w:jc w:val="both"/>
                  <w:rPr>
                    <w:rFonts w:ascii="Times New Roman"/>
                    <w:bCs/>
                    <w:sz w:val="28"/>
                    <w:szCs w:val="32"/>
                    <w:lang w:val="fr-FR"/>
                  </w:rPr>
                </w:pPr>
              </w:p>
              <w:p w14:paraId="5C1F3AD7" w14:textId="45A1DAF8" w:rsidR="00B443ED" w:rsidRPr="00C267B9" w:rsidRDefault="00930EAF" w:rsidP="00C267B9">
                <w:pPr>
                  <w:pStyle w:val="11"/>
                  <w:spacing w:after="0" w:line="360" w:lineRule="auto"/>
                  <w:jc w:val="both"/>
                  <w:rPr>
                    <w:rFonts w:ascii="Times New Roman" w:hAnsi="Times New Roman" w:cs="Times New Roman"/>
                    <w:sz w:val="28"/>
                    <w:szCs w:val="32"/>
                    <w:lang w:val="fr-FR"/>
                  </w:rPr>
                </w:pPr>
                <w:r w:rsidRPr="00930EAF">
                  <w:rPr>
                    <w:rFonts w:ascii="Times New Roman"/>
                    <w:bCs/>
                    <w:sz w:val="28"/>
                    <w:szCs w:val="32"/>
                    <w:lang w:val="fr-FR"/>
                  </w:rPr>
                  <w:t>ANNEXE</w:t>
                </w:r>
                <w:r w:rsidR="00B443ED" w:rsidRPr="00C267B9">
                  <w:rPr>
                    <w:rFonts w:ascii="Times New Roman"/>
                    <w:bCs/>
                    <w:sz w:val="28"/>
                    <w:szCs w:val="32"/>
                    <w:lang w:val="fr-FR"/>
                  </w:rPr>
                  <w:t xml:space="preserve"> 1. </w:t>
                </w:r>
                <w:r w:rsidR="00B443ED" w:rsidRPr="00C267B9">
                  <w:rPr>
                    <w:rFonts w:ascii="Times New Roman" w:hint="eastAsia"/>
                    <w:bCs/>
                    <w:sz w:val="28"/>
                    <w:szCs w:val="32"/>
                    <w:lang w:val="fr-FR"/>
                  </w:rPr>
                  <w:t>Proc</w:t>
                </w:r>
                <w:r w:rsidR="00B443ED" w:rsidRPr="00C267B9">
                  <w:rPr>
                    <w:rFonts w:ascii="Times New Roman"/>
                    <w:bCs/>
                    <w:sz w:val="28"/>
                    <w:szCs w:val="32"/>
                    <w:lang w:val="fr-FR"/>
                  </w:rPr>
                  <w:t>è</w:t>
                </w:r>
                <w:r w:rsidR="00B443ED" w:rsidRPr="00C267B9">
                  <w:rPr>
                    <w:rFonts w:ascii="Times New Roman" w:hint="eastAsia"/>
                    <w:bCs/>
                    <w:sz w:val="28"/>
                    <w:szCs w:val="32"/>
                    <w:lang w:val="fr-FR"/>
                  </w:rPr>
                  <w:t>dures</w:t>
                </w:r>
                <w:r w:rsidR="00B443ED" w:rsidRPr="00C267B9">
                  <w:rPr>
                    <w:rFonts w:ascii="Times New Roman"/>
                    <w:bCs/>
                    <w:sz w:val="28"/>
                    <w:szCs w:val="32"/>
                    <w:lang w:val="fr-FR"/>
                  </w:rPr>
                  <w:t xml:space="preserve"> de projet</w:t>
                </w:r>
                <w:r w:rsidR="00B443ED" w:rsidRPr="00C267B9">
                  <w:rPr>
                    <w:rFonts w:ascii="Times New Roman" w:hint="eastAsia"/>
                    <w:bCs/>
                    <w:sz w:val="28"/>
                    <w:szCs w:val="32"/>
                    <w:lang w:val="fr-FR"/>
                  </w:rPr>
                  <w:t xml:space="preserve"> </w:t>
                </w:r>
                <w:r w:rsidR="00B443ED" w:rsidRPr="00C267B9">
                  <w:rPr>
                    <w:rFonts w:ascii="Times New Roman" w:hAnsi="Times New Roman" w:cs="Times New Roman"/>
                    <w:sz w:val="28"/>
                    <w:szCs w:val="32"/>
                  </w:rPr>
                  <w:ptab w:relativeTo="margin" w:alignment="right" w:leader="dot"/>
                </w:r>
                <w:r w:rsidR="009354A6">
                  <w:rPr>
                    <w:rFonts w:ascii="Times New Roman" w:hAnsi="Times New Roman" w:cs="Times New Roman" w:hint="eastAsia"/>
                    <w:sz w:val="28"/>
                    <w:szCs w:val="32"/>
                    <w:lang w:val="fr-FR"/>
                  </w:rPr>
                  <w:t xml:space="preserve"> 9</w:t>
                </w:r>
              </w:p>
              <w:p w14:paraId="3521242C" w14:textId="77777777" w:rsidR="00B443ED" w:rsidRPr="00C267B9" w:rsidRDefault="00B443ED" w:rsidP="00C267B9">
                <w:pPr>
                  <w:spacing w:line="360" w:lineRule="auto"/>
                  <w:rPr>
                    <w:bCs/>
                    <w:sz w:val="28"/>
                    <w:szCs w:val="32"/>
                  </w:rPr>
                </w:pPr>
              </w:p>
              <w:p w14:paraId="53756C32" w14:textId="39438EA8" w:rsidR="00B443ED" w:rsidRPr="00C267B9" w:rsidRDefault="00930EAF" w:rsidP="00C267B9">
                <w:pPr>
                  <w:spacing w:line="360" w:lineRule="auto"/>
                  <w:rPr>
                    <w:sz w:val="28"/>
                    <w:szCs w:val="32"/>
                  </w:rPr>
                </w:pPr>
                <w:r w:rsidRPr="00930EAF">
                  <w:rPr>
                    <w:bCs/>
                    <w:sz w:val="28"/>
                    <w:szCs w:val="32"/>
                  </w:rPr>
                  <w:t>ANNEXE</w:t>
                </w:r>
                <w:r w:rsidR="00B443ED" w:rsidRPr="00C267B9">
                  <w:rPr>
                    <w:bCs/>
                    <w:sz w:val="28"/>
                    <w:szCs w:val="32"/>
                  </w:rPr>
                  <w:t xml:space="preserve"> 2.</w:t>
                </w:r>
                <w:r w:rsidR="00B443ED" w:rsidRPr="00C267B9">
                  <w:rPr>
                    <w:rFonts w:hint="eastAsia"/>
                    <w:bCs/>
                    <w:sz w:val="28"/>
                    <w:szCs w:val="32"/>
                  </w:rPr>
                  <w:t xml:space="preserve"> </w:t>
                </w:r>
                <w:r w:rsidR="00B443ED" w:rsidRPr="00C267B9">
                  <w:rPr>
                    <w:bCs/>
                    <w:sz w:val="28"/>
                    <w:szCs w:val="32"/>
                  </w:rPr>
                  <w:t>Liste des bénéficiaires de l'APD établie par le CAD de l'OCDE</w:t>
                </w:r>
                <w:r w:rsidR="00B443ED" w:rsidRPr="00C267B9">
                  <w:rPr>
                    <w:sz w:val="28"/>
                    <w:szCs w:val="32"/>
                  </w:rPr>
                  <w:ptab w:relativeTo="margin" w:alignment="right" w:leader="dot"/>
                </w:r>
                <w:r w:rsidR="00B443ED" w:rsidRPr="00C267B9">
                  <w:rPr>
                    <w:rFonts w:hint="eastAsia"/>
                    <w:sz w:val="28"/>
                    <w:szCs w:val="32"/>
                  </w:rPr>
                  <w:t xml:space="preserve"> </w:t>
                </w:r>
                <w:r w:rsidR="009354A6">
                  <w:rPr>
                    <w:sz w:val="28"/>
                    <w:szCs w:val="32"/>
                  </w:rPr>
                  <w:t>13</w:t>
                </w:r>
              </w:p>
              <w:p w14:paraId="5AC4AD8D" w14:textId="77777777" w:rsidR="00B443ED" w:rsidRPr="009354A6" w:rsidRDefault="00B443ED" w:rsidP="00C267B9">
                <w:pPr>
                  <w:spacing w:line="360" w:lineRule="auto"/>
                  <w:rPr>
                    <w:sz w:val="28"/>
                    <w:szCs w:val="32"/>
                  </w:rPr>
                </w:pPr>
              </w:p>
              <w:p w14:paraId="4642EFEF" w14:textId="303D5D5B" w:rsidR="00B443ED" w:rsidRPr="00C267B9" w:rsidRDefault="00930EAF" w:rsidP="00C267B9">
                <w:pPr>
                  <w:pStyle w:val="20"/>
                  <w:spacing w:after="0" w:line="360" w:lineRule="auto"/>
                  <w:ind w:left="0"/>
                  <w:jc w:val="both"/>
                  <w:rPr>
                    <w:rFonts w:ascii="Times New Roman" w:hAnsi="Times New Roman" w:cs="Times New Roman"/>
                    <w:sz w:val="28"/>
                    <w:szCs w:val="32"/>
                    <w:lang w:val="fr-FR"/>
                  </w:rPr>
                </w:pPr>
                <w:r w:rsidRPr="007773B8">
                  <w:rPr>
                    <w:rFonts w:ascii="Times New Roman" w:hAnsi="Times New Roman" w:cs="Times New Roman"/>
                    <w:sz w:val="28"/>
                    <w:szCs w:val="32"/>
                    <w:lang w:val="fr-FR"/>
                  </w:rPr>
                  <w:t>F</w:t>
                </w:r>
                <w:r w:rsidR="007773B8" w:rsidRPr="007773B8">
                  <w:rPr>
                    <w:rFonts w:ascii="Times New Roman" w:eastAsia="바탕체" w:hAnsi="Times New Roman" w:cs="Times New Roman"/>
                    <w:sz w:val="28"/>
                    <w:szCs w:val="32"/>
                    <w:lang w:val="fr-FR"/>
                  </w:rPr>
                  <w:t xml:space="preserve">ormulaire </w:t>
                </w:r>
                <w:r w:rsidR="00B443ED" w:rsidRPr="007773B8">
                  <w:rPr>
                    <w:rFonts w:ascii="Times New Roman" w:hAnsi="Times New Roman" w:cs="Times New Roman"/>
                    <w:sz w:val="28"/>
                    <w:szCs w:val="32"/>
                    <w:lang w:val="fr-FR"/>
                  </w:rPr>
                  <w:t>1. Liste de priorités</w:t>
                </w:r>
                <w:r w:rsidR="00B443ED" w:rsidRPr="007773B8">
                  <w:rPr>
                    <w:rFonts w:ascii="Times New Roman" w:hAnsi="Times New Roman" w:cs="Times New Roman"/>
                    <w:sz w:val="28"/>
                    <w:szCs w:val="32"/>
                  </w:rPr>
                  <w:ptab w:relativeTo="margin" w:alignment="right" w:leader="dot"/>
                </w:r>
                <w:r w:rsidR="00B443ED" w:rsidRPr="00C267B9">
                  <w:rPr>
                    <w:rFonts w:ascii="Times New Roman" w:hAnsi="Times New Roman" w:cs="Times New Roman" w:hint="eastAsia"/>
                    <w:sz w:val="28"/>
                    <w:szCs w:val="32"/>
                    <w:lang w:val="fr-FR"/>
                  </w:rPr>
                  <w:t xml:space="preserve"> 1</w:t>
                </w:r>
                <w:r w:rsidR="009354A6">
                  <w:rPr>
                    <w:rFonts w:ascii="Times New Roman" w:hAnsi="Times New Roman" w:cs="Times New Roman"/>
                    <w:sz w:val="28"/>
                    <w:szCs w:val="32"/>
                    <w:lang w:val="fr-FR"/>
                  </w:rPr>
                  <w:t>4</w:t>
                </w:r>
              </w:p>
              <w:p w14:paraId="10FB8B61" w14:textId="77777777" w:rsidR="00B443ED" w:rsidRPr="00C267B9" w:rsidRDefault="00B443ED" w:rsidP="00C267B9">
                <w:pPr>
                  <w:pStyle w:val="20"/>
                  <w:spacing w:after="0" w:line="360" w:lineRule="auto"/>
                  <w:ind w:left="0"/>
                  <w:jc w:val="both"/>
                  <w:rPr>
                    <w:rFonts w:ascii="Times New Roman"/>
                    <w:sz w:val="28"/>
                    <w:szCs w:val="32"/>
                    <w:lang w:val="fr-FR"/>
                  </w:rPr>
                </w:pPr>
              </w:p>
              <w:p w14:paraId="1D1EBCC4" w14:textId="708F721A" w:rsidR="00B443ED" w:rsidRPr="00946265" w:rsidRDefault="007773B8" w:rsidP="00930EAF">
                <w:pPr>
                  <w:pStyle w:val="20"/>
                  <w:spacing w:after="0" w:line="360" w:lineRule="auto"/>
                  <w:ind w:left="0"/>
                  <w:jc w:val="both"/>
                  <w:rPr>
                    <w:rFonts w:ascii="Times New Roman"/>
                    <w:sz w:val="32"/>
                    <w:szCs w:val="32"/>
                    <w:lang w:val="fr-FR"/>
                  </w:rPr>
                </w:pPr>
                <w:r w:rsidRPr="007773B8">
                  <w:rPr>
                    <w:rFonts w:ascii="Times New Roman" w:hAnsi="Times New Roman" w:cs="Times New Roman"/>
                    <w:sz w:val="28"/>
                    <w:szCs w:val="32"/>
                    <w:lang w:val="fr-FR"/>
                  </w:rPr>
                  <w:t>F</w:t>
                </w:r>
                <w:r w:rsidRPr="007773B8">
                  <w:rPr>
                    <w:rFonts w:ascii="Times New Roman" w:eastAsia="바탕체" w:hAnsi="Times New Roman" w:cs="Times New Roman"/>
                    <w:sz w:val="28"/>
                    <w:szCs w:val="32"/>
                    <w:lang w:val="fr-FR"/>
                  </w:rPr>
                  <w:t>ormulaire</w:t>
                </w:r>
                <w:r w:rsidR="00B443ED" w:rsidRPr="00C267B9">
                  <w:rPr>
                    <w:rFonts w:ascii="Times New Roman" w:hint="eastAsia"/>
                    <w:sz w:val="28"/>
                    <w:szCs w:val="32"/>
                    <w:lang w:val="fr-FR"/>
                  </w:rPr>
                  <w:t xml:space="preserve"> 2.</w:t>
                </w:r>
                <w:r w:rsidR="00B443ED" w:rsidRPr="00C267B9">
                  <w:rPr>
                    <w:rFonts w:ascii="Times New Roman"/>
                    <w:sz w:val="28"/>
                    <w:szCs w:val="32"/>
                    <w:lang w:val="fr-FR"/>
                  </w:rPr>
                  <w:t xml:space="preserve"> Proposition de projet</w:t>
                </w:r>
                <w:r w:rsidR="00B443ED" w:rsidRPr="00C267B9">
                  <w:rPr>
                    <w:rFonts w:ascii="Times New Roman" w:hint="eastAsia"/>
                    <w:sz w:val="28"/>
                    <w:szCs w:val="32"/>
                    <w:lang w:val="fr-FR"/>
                  </w:rPr>
                  <w:t xml:space="preserve"> </w:t>
                </w:r>
                <w:r w:rsidR="00B443ED" w:rsidRPr="00C267B9">
                  <w:rPr>
                    <w:rFonts w:ascii="Times New Roman" w:hAnsi="Times New Roman" w:cs="Times New Roman"/>
                    <w:sz w:val="28"/>
                    <w:szCs w:val="32"/>
                  </w:rPr>
                  <w:ptab w:relativeTo="margin" w:alignment="right" w:leader="dot"/>
                </w:r>
                <w:r w:rsidR="00B443ED" w:rsidRPr="00C267B9">
                  <w:rPr>
                    <w:rFonts w:ascii="Times New Roman" w:hAnsi="Times New Roman" w:cs="Times New Roman" w:hint="eastAsia"/>
                    <w:sz w:val="28"/>
                    <w:szCs w:val="32"/>
                    <w:lang w:val="fr-FR"/>
                  </w:rPr>
                  <w:t xml:space="preserve"> 1</w:t>
                </w:r>
                <w:r w:rsidR="009354A6">
                  <w:rPr>
                    <w:rFonts w:ascii="Times New Roman" w:hAnsi="Times New Roman" w:cs="Times New Roman"/>
                    <w:sz w:val="28"/>
                    <w:szCs w:val="32"/>
                    <w:lang w:val="fr-FR"/>
                  </w:rPr>
                  <w:t>5</w:t>
                </w:r>
              </w:p>
            </w:sdtContent>
          </w:sdt>
        </w:tc>
      </w:tr>
    </w:tbl>
    <w:p w14:paraId="66DE6D12" w14:textId="77777777" w:rsidR="009354A6" w:rsidRDefault="009354A6" w:rsidP="009354A6">
      <w:pPr>
        <w:jc w:val="center"/>
        <w:rPr>
          <w:rFonts w:ascii="바탕" w:hAnsi="바탕" w:cs="바탕"/>
          <w:sz w:val="20"/>
          <w:szCs w:val="20"/>
        </w:rPr>
        <w:sectPr w:rsidR="009354A6" w:rsidSect="009354A6">
          <w:headerReference w:type="default" r:id="rId9"/>
          <w:footerReference w:type="default" r:id="rId10"/>
          <w:pgSz w:w="12240" w:h="15840"/>
          <w:pgMar w:top="1417" w:right="1417" w:bottom="1417" w:left="1417" w:header="720" w:footer="720" w:gutter="0"/>
          <w:pgNumType w:start="1"/>
          <w:cols w:space="720"/>
          <w:docGrid w:linePitch="326"/>
        </w:sectPr>
      </w:pPr>
    </w:p>
    <w:tbl>
      <w:tblPr>
        <w:tblW w:w="0" w:type="auto"/>
        <w:tblInd w:w="108" w:type="dxa"/>
        <w:tblCellMar>
          <w:left w:w="0" w:type="dxa"/>
          <w:right w:w="0" w:type="dxa"/>
        </w:tblCellMar>
        <w:tblLook w:val="0000" w:firstRow="0" w:lastRow="0" w:firstColumn="0" w:lastColumn="0" w:noHBand="0" w:noVBand="0"/>
      </w:tblPr>
      <w:tblGrid>
        <w:gridCol w:w="9282"/>
      </w:tblGrid>
      <w:tr w:rsidR="00946265" w:rsidRPr="00946265" w14:paraId="67A3CA1C" w14:textId="77777777" w:rsidTr="00A11F54">
        <w:trPr>
          <w:trHeight w:val="538"/>
        </w:trPr>
        <w:tc>
          <w:tcPr>
            <w:tcW w:w="9282" w:type="dxa"/>
            <w:tcBorders>
              <w:top w:val="single" w:sz="18" w:space="0" w:color="000000"/>
              <w:bottom w:val="single" w:sz="18" w:space="0" w:color="000000"/>
            </w:tcBorders>
            <w:shd w:val="clear" w:color="auto" w:fill="DBE5F1"/>
            <w:tcMar>
              <w:top w:w="0" w:type="dxa"/>
              <w:left w:w="108" w:type="dxa"/>
              <w:bottom w:w="0" w:type="dxa"/>
              <w:right w:w="108" w:type="dxa"/>
            </w:tcMar>
            <w:vAlign w:val="center"/>
          </w:tcPr>
          <w:p w14:paraId="1B1DF745" w14:textId="77777777" w:rsidR="0018279B" w:rsidRPr="00C267B9" w:rsidRDefault="00B443ED" w:rsidP="00A11F54">
            <w:pPr>
              <w:shd w:val="clear" w:color="auto" w:fill="DBE5F1"/>
              <w:spacing w:line="247" w:lineRule="auto"/>
              <w:jc w:val="both"/>
              <w:rPr>
                <w:b/>
                <w:bCs/>
                <w:sz w:val="30"/>
                <w:szCs w:val="30"/>
              </w:rPr>
            </w:pPr>
            <w:r w:rsidRPr="00C267B9">
              <w:rPr>
                <w:b/>
                <w:bCs/>
                <w:sz w:val="30"/>
                <w:szCs w:val="30"/>
              </w:rPr>
              <w:lastRenderedPageBreak/>
              <w:t>I. Introduction au Programme de partage des conn</w:t>
            </w:r>
            <w:r w:rsidR="00AB4F4E" w:rsidRPr="00C267B9">
              <w:rPr>
                <w:b/>
                <w:bCs/>
                <w:sz w:val="30"/>
                <w:szCs w:val="30"/>
              </w:rPr>
              <w:t>a</w:t>
            </w:r>
            <w:r w:rsidRPr="00C267B9">
              <w:rPr>
                <w:b/>
                <w:bCs/>
                <w:sz w:val="30"/>
                <w:szCs w:val="30"/>
              </w:rPr>
              <w:t>issances (KSP)</w:t>
            </w:r>
          </w:p>
        </w:tc>
      </w:tr>
    </w:tbl>
    <w:p w14:paraId="118D8F48" w14:textId="77777777" w:rsidR="0018279B" w:rsidRPr="00946265" w:rsidRDefault="00B443ED">
      <w:pPr>
        <w:spacing w:line="264" w:lineRule="auto"/>
        <w:jc w:val="both"/>
      </w:pPr>
      <w:r w:rsidRPr="00946265">
        <w:t> </w:t>
      </w:r>
    </w:p>
    <w:p w14:paraId="7EBE8156" w14:textId="77777777" w:rsidR="0018279B" w:rsidRPr="00946265" w:rsidRDefault="00B443ED">
      <w:pPr>
        <w:spacing w:line="264" w:lineRule="auto"/>
        <w:jc w:val="both"/>
      </w:pPr>
      <w:r w:rsidRPr="00946265">
        <w:rPr>
          <w:b/>
          <w:bCs/>
          <w:sz w:val="28"/>
          <w:szCs w:val="28"/>
        </w:rPr>
        <w:t>1. Contexte</w:t>
      </w:r>
    </w:p>
    <w:p w14:paraId="6D74CBAE" w14:textId="77777777" w:rsidR="0018279B" w:rsidRPr="00946265" w:rsidRDefault="00B443ED">
      <w:pPr>
        <w:spacing w:line="264" w:lineRule="auto"/>
        <w:jc w:val="both"/>
      </w:pPr>
      <w:r w:rsidRPr="00946265">
        <w:t> </w:t>
      </w:r>
    </w:p>
    <w:p w14:paraId="34B6D3C3" w14:textId="43CE4DAA" w:rsidR="0018279B" w:rsidRPr="00946265" w:rsidRDefault="00B443ED">
      <w:pPr>
        <w:spacing w:line="264" w:lineRule="auto"/>
        <w:jc w:val="both"/>
      </w:pPr>
      <w:r w:rsidRPr="00946265">
        <w:t xml:space="preserve">Depuis les années </w:t>
      </w:r>
      <w:r w:rsidR="0034592E" w:rsidRPr="00946265">
        <w:t>19</w:t>
      </w:r>
      <w:r w:rsidRPr="00946265">
        <w:t>90, le partage des connaissances est devenu un instrument important de la coopération au développement. Le partage des connaissances est de plus en plus reconnu comme un moyen efficace d’améliorer les institutions et les capacités des pays bénéficiaires de l’A</w:t>
      </w:r>
      <w:r w:rsidR="001347C9" w:rsidRPr="00946265">
        <w:t>ide publique au développement</w:t>
      </w:r>
      <w:r w:rsidR="00946265" w:rsidRPr="00946265">
        <w:t xml:space="preserve"> (APD)</w:t>
      </w:r>
      <w:r w:rsidRPr="00946265">
        <w:t xml:space="preserve"> en matière de politiques, pour promouvoir la croissance économique et le développement des pays ayant besoin d’une aide au développement tout en complétant l’approche traditionnelle de l’APD. Les pays développés et en développement, ainsi que les organisations internationales telles que l'O</w:t>
      </w:r>
      <w:r w:rsidR="001347C9" w:rsidRPr="00946265">
        <w:t>rganisation de coopération et de développement économique</w:t>
      </w:r>
      <w:r w:rsidR="00946265">
        <w:t xml:space="preserve"> (OECD)</w:t>
      </w:r>
      <w:r w:rsidRPr="00946265">
        <w:t xml:space="preserve"> et la Banque mondiale, ont exprimé le besoin de partager leurs connaissances afin d'explorer de nouvelles idées et approches, d'apprendre les uns des autres et de créer un partenariat horizontal. La Corée est largement considérée comme la meilleure pratique parmi les bénéficiaires de l'APD en raison de son développement économique rapide et réussi au cours des décennies.</w:t>
      </w:r>
    </w:p>
    <w:p w14:paraId="64E6BBED" w14:textId="77777777" w:rsidR="0018279B" w:rsidRPr="00946265" w:rsidRDefault="00B443ED">
      <w:pPr>
        <w:spacing w:line="264" w:lineRule="auto"/>
        <w:jc w:val="both"/>
      </w:pPr>
      <w:r w:rsidRPr="00946265">
        <w:t> </w:t>
      </w:r>
    </w:p>
    <w:p w14:paraId="02C45602" w14:textId="77777777" w:rsidR="0018279B" w:rsidRPr="00946265" w:rsidRDefault="00B443ED">
      <w:pPr>
        <w:spacing w:line="264" w:lineRule="auto"/>
        <w:jc w:val="both"/>
      </w:pPr>
      <w:r w:rsidRPr="00946265">
        <w:t xml:space="preserve">Dans ce contexte, le Ministère de l’économie et des finances de Corée (MOEF) a lancé le Programme de partage des connaissances (KSP) en 2004. C’est un programme complet de recherche et de consultation sur les politiques qui soutient les efforts politiques visant à promouvoir un développement socio-économique durable des pays partenaires, en combinaison avec les expériences de développement de la Corée. </w:t>
      </w:r>
      <w:r w:rsidR="0034592E" w:rsidRPr="00946265">
        <w:rPr>
          <w:bCs/>
          <w:szCs w:val="28"/>
        </w:rPr>
        <w:t>Au lieu de suivre une approche générale et théorique du développement, le KSP se distingue des autres programmes en analysant les défis et les obstacles rencontrés par les pays partenaires du point de vue de la demande et en proposant des stratégies alternatives pratiques basées sur des cas et des expériences similaires en intégrant les politiques de recherche, la consultation en termes de développement et le renforcement des capacités humaines et institutionnelles.</w:t>
      </w:r>
    </w:p>
    <w:p w14:paraId="41243536" w14:textId="77777777" w:rsidR="0018279B" w:rsidRPr="00946265" w:rsidRDefault="00B443ED">
      <w:pPr>
        <w:spacing w:line="264" w:lineRule="auto"/>
        <w:jc w:val="both"/>
      </w:pPr>
      <w:r w:rsidRPr="00946265">
        <w:t> </w:t>
      </w:r>
    </w:p>
    <w:p w14:paraId="251A3216" w14:textId="5F84A36B" w:rsidR="0018279B" w:rsidRPr="00946265" w:rsidRDefault="00B443ED">
      <w:pPr>
        <w:spacing w:line="264" w:lineRule="auto"/>
        <w:jc w:val="both"/>
      </w:pPr>
      <w:r w:rsidRPr="00946265">
        <w:t xml:space="preserve">Depuis 2004, le KSP sert de plate-forme de coopération au développement permettant de créer des solutions </w:t>
      </w:r>
      <w:r w:rsidR="001347C9" w:rsidRPr="00946265">
        <w:t>sur mesure</w:t>
      </w:r>
      <w:r w:rsidRPr="00946265">
        <w:t xml:space="preserve"> pour </w:t>
      </w:r>
      <w:r w:rsidR="0034592E" w:rsidRPr="00946265">
        <w:t>l</w:t>
      </w:r>
      <w:r w:rsidRPr="00946265">
        <w:t>es pays partenaires.</w:t>
      </w:r>
      <w:r w:rsidR="0034592E" w:rsidRPr="00946265">
        <w:t xml:space="preserve"> </w:t>
      </w:r>
      <w:r w:rsidRPr="00946265">
        <w:t xml:space="preserve">Il a couvert environ 1 000 </w:t>
      </w:r>
      <w:r w:rsidR="0034592E" w:rsidRPr="00946265">
        <w:t>thématiques</w:t>
      </w:r>
      <w:r w:rsidRPr="00946265">
        <w:t xml:space="preserve"> </w:t>
      </w:r>
      <w:r w:rsidR="0034592E" w:rsidRPr="00946265">
        <w:t>dans</w:t>
      </w:r>
      <w:r w:rsidRPr="00946265">
        <w:t xml:space="preserve"> 70 pays.</w:t>
      </w:r>
    </w:p>
    <w:p w14:paraId="79003BD2" w14:textId="77777777" w:rsidR="0018279B" w:rsidRPr="00946265" w:rsidRDefault="00B443ED">
      <w:pPr>
        <w:spacing w:line="264" w:lineRule="auto"/>
        <w:jc w:val="both"/>
      </w:pPr>
      <w:r w:rsidRPr="00946265">
        <w:t> </w:t>
      </w:r>
    </w:p>
    <w:p w14:paraId="1903F295" w14:textId="77777777" w:rsidR="0018279B" w:rsidRPr="00946265" w:rsidRDefault="00B443ED">
      <w:pPr>
        <w:spacing w:line="264" w:lineRule="auto"/>
        <w:jc w:val="both"/>
      </w:pPr>
      <w:r w:rsidRPr="00946265">
        <w:rPr>
          <w:b/>
          <w:bCs/>
          <w:sz w:val="28"/>
          <w:szCs w:val="28"/>
        </w:rPr>
        <w:t>2.</w:t>
      </w:r>
      <w:r w:rsidR="0034592E" w:rsidRPr="00946265">
        <w:rPr>
          <w:b/>
          <w:bCs/>
          <w:sz w:val="28"/>
          <w:szCs w:val="28"/>
        </w:rPr>
        <w:t xml:space="preserve"> </w:t>
      </w:r>
      <w:r w:rsidRPr="00946265">
        <w:rPr>
          <w:b/>
          <w:bCs/>
          <w:sz w:val="28"/>
          <w:szCs w:val="28"/>
        </w:rPr>
        <w:t>Objectifs</w:t>
      </w:r>
    </w:p>
    <w:p w14:paraId="477E0B61" w14:textId="77777777" w:rsidR="0018279B" w:rsidRPr="00946265" w:rsidRDefault="00B443ED">
      <w:pPr>
        <w:spacing w:line="264" w:lineRule="auto"/>
        <w:jc w:val="both"/>
      </w:pPr>
      <w:r w:rsidRPr="00946265">
        <w:t> </w:t>
      </w:r>
    </w:p>
    <w:p w14:paraId="49876C7E" w14:textId="77777777" w:rsidR="0018279B" w:rsidRPr="00946265" w:rsidRDefault="00B443ED">
      <w:pPr>
        <w:spacing w:line="264" w:lineRule="auto"/>
        <w:jc w:val="both"/>
      </w:pPr>
      <w:r w:rsidRPr="00946265">
        <w:t>Les objectifs du KSP sont les suivant</w:t>
      </w:r>
      <w:r w:rsidR="0034592E" w:rsidRPr="00946265">
        <w:t xml:space="preserve">s </w:t>
      </w:r>
      <w:r w:rsidRPr="00946265">
        <w:t>:</w:t>
      </w:r>
    </w:p>
    <w:p w14:paraId="6B59F8F5" w14:textId="77777777" w:rsidR="0018279B" w:rsidRPr="00946265" w:rsidRDefault="00B443ED">
      <w:pPr>
        <w:spacing w:line="264" w:lineRule="auto"/>
        <w:jc w:val="both"/>
      </w:pPr>
      <w:r w:rsidRPr="00946265">
        <w:rPr>
          <w:sz w:val="12"/>
          <w:szCs w:val="12"/>
        </w:rPr>
        <w:t> </w:t>
      </w:r>
    </w:p>
    <w:p w14:paraId="75B0D160" w14:textId="77777777" w:rsidR="0018279B" w:rsidRPr="00946265" w:rsidRDefault="00B443ED">
      <w:pPr>
        <w:spacing w:line="264" w:lineRule="auto"/>
        <w:jc w:val="both"/>
      </w:pPr>
      <w:r w:rsidRPr="00946265">
        <w:t xml:space="preserve">1) </w:t>
      </w:r>
      <w:r w:rsidR="0034592E" w:rsidRPr="00946265">
        <w:t>Fournir des politiques de consultations pratiques et complètes, adaptées aux problèmes politiques spécifiques des pays partenaires, sur la base de l'expérience de développement de la République de Corée, et formuler des recommandations concrètes pour appliquer des connaissances tangibles dans des solutions politiques personnalisées ;</w:t>
      </w:r>
    </w:p>
    <w:p w14:paraId="1B5D522E" w14:textId="77777777" w:rsidR="0018279B" w:rsidRPr="00946265" w:rsidRDefault="00B443ED">
      <w:pPr>
        <w:spacing w:line="264" w:lineRule="auto"/>
        <w:jc w:val="both"/>
      </w:pPr>
      <w:r w:rsidRPr="00946265">
        <w:rPr>
          <w:sz w:val="12"/>
          <w:szCs w:val="12"/>
        </w:rPr>
        <w:t> </w:t>
      </w:r>
    </w:p>
    <w:p w14:paraId="66265D64" w14:textId="7E7E18A8" w:rsidR="0018279B" w:rsidRPr="00946265" w:rsidRDefault="00B443ED">
      <w:pPr>
        <w:spacing w:line="264" w:lineRule="auto"/>
        <w:jc w:val="both"/>
      </w:pPr>
      <w:r w:rsidRPr="00946265">
        <w:lastRenderedPageBreak/>
        <w:t xml:space="preserve">2) Renforcer la capacité des responsables gouvernementaux à gérer, créer et mettre en place des institutions dans les domaines liés aux politiques </w:t>
      </w:r>
      <w:r w:rsidR="001347C9" w:rsidRPr="00946265">
        <w:t>via</w:t>
      </w:r>
      <w:r w:rsidRPr="00946265">
        <w:t xml:space="preserve"> diverses activités de consultation afin de faciliter la mise en œuvre des recommandations de politique générale du KSP</w:t>
      </w:r>
      <w:r w:rsidR="0034592E" w:rsidRPr="00946265">
        <w:t xml:space="preserve"> ;</w:t>
      </w:r>
    </w:p>
    <w:p w14:paraId="68D9A562" w14:textId="77777777" w:rsidR="0034592E" w:rsidRPr="00946265" w:rsidRDefault="00B443ED" w:rsidP="0034592E">
      <w:pPr>
        <w:tabs>
          <w:tab w:val="num" w:pos="567"/>
        </w:tabs>
        <w:spacing w:line="264" w:lineRule="auto"/>
        <w:jc w:val="both"/>
      </w:pPr>
      <w:r w:rsidRPr="00946265">
        <w:rPr>
          <w:sz w:val="12"/>
          <w:szCs w:val="12"/>
        </w:rPr>
        <w:t> </w:t>
      </w:r>
    </w:p>
    <w:p w14:paraId="00AA9B90" w14:textId="77777777" w:rsidR="0034592E" w:rsidRPr="00946265" w:rsidRDefault="00B443ED" w:rsidP="0034592E">
      <w:pPr>
        <w:tabs>
          <w:tab w:val="num" w:pos="567"/>
        </w:tabs>
        <w:spacing w:line="264" w:lineRule="auto"/>
        <w:jc w:val="both"/>
      </w:pPr>
      <w:r w:rsidRPr="00946265">
        <w:t xml:space="preserve">3) </w:t>
      </w:r>
      <w:r w:rsidR="0034592E" w:rsidRPr="00946265">
        <w:t>Encourager des relations mutuellement bénéfiques à travers des approches tangibles et fonctionnelles afin de soutenir les efforts de développement économique menés par les pays partenaires.</w:t>
      </w:r>
    </w:p>
    <w:p w14:paraId="2C1E9990" w14:textId="5C799A0E" w:rsidR="0018279B" w:rsidRPr="00946265" w:rsidRDefault="0018279B" w:rsidP="0034592E">
      <w:pPr>
        <w:spacing w:line="264" w:lineRule="auto"/>
        <w:jc w:val="both"/>
      </w:pPr>
    </w:p>
    <w:p w14:paraId="2CF5F046" w14:textId="77777777" w:rsidR="0018279B" w:rsidRPr="00946265" w:rsidRDefault="005442FA">
      <w:pPr>
        <w:spacing w:line="276" w:lineRule="auto"/>
        <w:jc w:val="both"/>
      </w:pPr>
      <w:r w:rsidRPr="00946265">
        <w:rPr>
          <w:noProof/>
          <w:lang w:val="en-US" w:eastAsia="ko-KR"/>
        </w:rPr>
        <w:drawing>
          <wp:inline distT="0" distB="0" distL="0" distR="0" wp14:anchorId="77C1A0C6" wp14:editId="5A41D57F">
            <wp:extent cx="5730875" cy="1669415"/>
            <wp:effectExtent l="0" t="0" r="0" b="0"/>
            <wp:docPr id="1" name="그림 1" descr="EMB000025d40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000025d4073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669415"/>
                    </a:xfrm>
                    <a:prstGeom prst="rect">
                      <a:avLst/>
                    </a:prstGeom>
                    <a:noFill/>
                    <a:ln>
                      <a:noFill/>
                    </a:ln>
                  </pic:spPr>
                </pic:pic>
              </a:graphicData>
            </a:graphic>
          </wp:inline>
        </w:drawing>
      </w:r>
    </w:p>
    <w:p w14:paraId="720F6CEE" w14:textId="0CD500A1" w:rsidR="0018279B" w:rsidRPr="00946265" w:rsidRDefault="00B443ED" w:rsidP="001A5316">
      <w:pPr>
        <w:spacing w:line="276" w:lineRule="auto"/>
        <w:ind w:left="200" w:hangingChars="100" w:hanging="200"/>
        <w:jc w:val="both"/>
        <w:rPr>
          <w:sz w:val="20"/>
          <w:szCs w:val="20"/>
        </w:rPr>
      </w:pPr>
      <w:r w:rsidRPr="00946265">
        <w:rPr>
          <w:sz w:val="20"/>
          <w:szCs w:val="20"/>
        </w:rPr>
        <w:t xml:space="preserve">* Veuillez noter que le KSP couvre les étapes de la consultation politique, </w:t>
      </w:r>
      <w:r w:rsidR="0034592E" w:rsidRPr="00946265">
        <w:rPr>
          <w:sz w:val="20"/>
          <w:szCs w:val="20"/>
        </w:rPr>
        <w:t>le</w:t>
      </w:r>
      <w:r w:rsidRPr="00946265">
        <w:rPr>
          <w:sz w:val="20"/>
          <w:szCs w:val="20"/>
        </w:rPr>
        <w:t xml:space="preserve"> renforcement des capacités et </w:t>
      </w:r>
      <w:r w:rsidR="0034592E" w:rsidRPr="00946265">
        <w:rPr>
          <w:sz w:val="20"/>
          <w:szCs w:val="20"/>
        </w:rPr>
        <w:t>le</w:t>
      </w:r>
      <w:r w:rsidRPr="00946265">
        <w:rPr>
          <w:sz w:val="20"/>
          <w:szCs w:val="20"/>
        </w:rPr>
        <w:t xml:space="preserve"> rapport sur la politique </w:t>
      </w:r>
      <w:r w:rsidR="0034592E" w:rsidRPr="00946265">
        <w:rPr>
          <w:sz w:val="20"/>
          <w:szCs w:val="20"/>
        </w:rPr>
        <w:t xml:space="preserve">du </w:t>
      </w:r>
      <w:r w:rsidRPr="00946265">
        <w:rPr>
          <w:sz w:val="20"/>
          <w:szCs w:val="20"/>
        </w:rPr>
        <w:t>KSP.</w:t>
      </w:r>
    </w:p>
    <w:p w14:paraId="6285E7AB" w14:textId="77777777" w:rsidR="001347C9" w:rsidRPr="00946265" w:rsidRDefault="001347C9">
      <w:pPr>
        <w:spacing w:line="276" w:lineRule="auto"/>
        <w:jc w:val="both"/>
      </w:pPr>
    </w:p>
    <w:p w14:paraId="36B04E98" w14:textId="455DCC2E" w:rsidR="0018279B" w:rsidRPr="00946265" w:rsidRDefault="00B443ED">
      <w:pPr>
        <w:spacing w:line="276" w:lineRule="auto"/>
        <w:jc w:val="both"/>
      </w:pPr>
      <w:r w:rsidRPr="00946265">
        <w:rPr>
          <w:b/>
          <w:bCs/>
          <w:sz w:val="28"/>
          <w:szCs w:val="28"/>
        </w:rPr>
        <w:t>3</w:t>
      </w:r>
      <w:r w:rsidR="001347C9" w:rsidRPr="00946265">
        <w:rPr>
          <w:b/>
          <w:bCs/>
          <w:sz w:val="28"/>
          <w:szCs w:val="28"/>
        </w:rPr>
        <w:t>.</w:t>
      </w:r>
      <w:r w:rsidRPr="00946265">
        <w:rPr>
          <w:b/>
          <w:bCs/>
          <w:sz w:val="28"/>
          <w:szCs w:val="28"/>
        </w:rPr>
        <w:t xml:space="preserve"> Domaines de coopération</w:t>
      </w:r>
    </w:p>
    <w:p w14:paraId="24C3F87C" w14:textId="77777777" w:rsidR="0018279B" w:rsidRPr="00946265" w:rsidRDefault="00B443ED">
      <w:pPr>
        <w:spacing w:line="276" w:lineRule="auto"/>
        <w:jc w:val="both"/>
      </w:pPr>
      <w:r w:rsidRPr="00946265">
        <w:t> </w:t>
      </w:r>
    </w:p>
    <w:p w14:paraId="0D2069AB" w14:textId="77777777" w:rsidR="0018279B" w:rsidRPr="00946265" w:rsidRDefault="00B443ED">
      <w:pPr>
        <w:spacing w:line="276" w:lineRule="auto"/>
        <w:jc w:val="both"/>
      </w:pPr>
      <w:r w:rsidRPr="00946265">
        <w:t>Grâce à son expérience du développement économique, la Corée dispose d’avantages concurrentiels et d’une solide expertise dans de nombreux domaines. Les secteurs suivants sont des domaines dans lesquels la Corée peut partager ses idées avec les pays partenaires.</w:t>
      </w:r>
    </w:p>
    <w:p w14:paraId="2F827693" w14:textId="77777777" w:rsidR="0018279B" w:rsidRPr="00946265" w:rsidRDefault="00B443ED">
      <w:pPr>
        <w:spacing w:line="276" w:lineRule="auto"/>
        <w:jc w:val="both"/>
      </w:pPr>
      <w:r w:rsidRPr="00946265">
        <w:rPr>
          <w:sz w:val="12"/>
          <w:szCs w:val="12"/>
        </w:rPr>
        <w:t> </w:t>
      </w:r>
    </w:p>
    <w:p w14:paraId="3B0BBABF" w14:textId="60BD25CC" w:rsidR="0018279B" w:rsidRPr="00946265" w:rsidRDefault="00887CA8" w:rsidP="002E632C">
      <w:pPr>
        <w:pStyle w:val="30"/>
      </w:pPr>
      <w:r w:rsidRPr="00946265">
        <w:t>P</w:t>
      </w:r>
      <w:r w:rsidR="00B443ED" w:rsidRPr="00946265">
        <w:t>lanification du développement économique</w:t>
      </w:r>
    </w:p>
    <w:p w14:paraId="4C0806F4" w14:textId="399F70E0" w:rsidR="0018279B" w:rsidRPr="00946265" w:rsidRDefault="00B443ED" w:rsidP="002E632C">
      <w:pPr>
        <w:pStyle w:val="30"/>
      </w:pPr>
      <w:r w:rsidRPr="00946265">
        <w:t>Macro-finance</w:t>
      </w:r>
    </w:p>
    <w:p w14:paraId="6AFFA91D" w14:textId="6216CFE8" w:rsidR="0018279B" w:rsidRPr="00946265" w:rsidRDefault="00887CA8" w:rsidP="002E632C">
      <w:pPr>
        <w:pStyle w:val="30"/>
      </w:pPr>
      <w:r w:rsidRPr="00946265">
        <w:t>F</w:t>
      </w:r>
      <w:r w:rsidR="00B443ED" w:rsidRPr="00946265">
        <w:t>inances publiques</w:t>
      </w:r>
    </w:p>
    <w:p w14:paraId="6D079BA5" w14:textId="1A02247C" w:rsidR="0018279B" w:rsidRPr="00946265" w:rsidRDefault="00887CA8" w:rsidP="002E632C">
      <w:pPr>
        <w:pStyle w:val="30"/>
      </w:pPr>
      <w:r w:rsidRPr="00946265">
        <w:t>A</w:t>
      </w:r>
      <w:r w:rsidR="00B443ED" w:rsidRPr="00946265">
        <w:t>dministration publique</w:t>
      </w:r>
    </w:p>
    <w:p w14:paraId="57EAE82D" w14:textId="4FABAF5D" w:rsidR="0018279B" w:rsidRPr="00946265" w:rsidRDefault="00B443ED" w:rsidP="002E632C">
      <w:pPr>
        <w:pStyle w:val="30"/>
      </w:pPr>
      <w:r w:rsidRPr="00946265">
        <w:t>Industrie et commerce</w:t>
      </w:r>
    </w:p>
    <w:p w14:paraId="69D9DB17" w14:textId="7F1D9CCC" w:rsidR="0018279B" w:rsidRPr="00946265" w:rsidRDefault="00B443ED" w:rsidP="002E632C">
      <w:pPr>
        <w:pStyle w:val="30"/>
      </w:pPr>
      <w:r w:rsidRPr="00946265">
        <w:t>Science et technologie</w:t>
      </w:r>
    </w:p>
    <w:p w14:paraId="65B6EBE7" w14:textId="113D923A" w:rsidR="0018279B" w:rsidRPr="00946265" w:rsidRDefault="00B443ED" w:rsidP="002E632C">
      <w:pPr>
        <w:pStyle w:val="30"/>
      </w:pPr>
      <w:r w:rsidRPr="00946265">
        <w:t>Développement territorial</w:t>
      </w:r>
    </w:p>
    <w:p w14:paraId="3584E1FF" w14:textId="3EB94263" w:rsidR="0018279B" w:rsidRPr="00946265" w:rsidRDefault="00887CA8" w:rsidP="002E632C">
      <w:pPr>
        <w:pStyle w:val="30"/>
      </w:pPr>
      <w:r w:rsidRPr="00946265">
        <w:t>D</w:t>
      </w:r>
      <w:r w:rsidR="00B443ED" w:rsidRPr="00946265">
        <w:t>éveloppement rural</w:t>
      </w:r>
    </w:p>
    <w:p w14:paraId="45DECEC0" w14:textId="5F596EEB" w:rsidR="0018279B" w:rsidRPr="00946265" w:rsidRDefault="00B443ED" w:rsidP="002E632C">
      <w:pPr>
        <w:pStyle w:val="30"/>
      </w:pPr>
      <w:r w:rsidRPr="00946265">
        <w:t>Culture, sport et tourisme</w:t>
      </w:r>
    </w:p>
    <w:p w14:paraId="0FAE70CC" w14:textId="18258E64" w:rsidR="0018279B" w:rsidRPr="00946265" w:rsidRDefault="00B443ED" w:rsidP="002E632C">
      <w:pPr>
        <w:pStyle w:val="30"/>
      </w:pPr>
      <w:r w:rsidRPr="00946265">
        <w:t>Développement des ressources humaines</w:t>
      </w:r>
    </w:p>
    <w:p w14:paraId="3229FBCE" w14:textId="2D51A7A5" w:rsidR="0018279B" w:rsidRPr="00946265" w:rsidRDefault="00887CA8" w:rsidP="002E632C">
      <w:pPr>
        <w:pStyle w:val="30"/>
      </w:pPr>
      <w:r w:rsidRPr="00946265">
        <w:t>S</w:t>
      </w:r>
      <w:r w:rsidR="00B443ED" w:rsidRPr="00946265">
        <w:t>anté et bien-être</w:t>
      </w:r>
    </w:p>
    <w:p w14:paraId="0FADE26F" w14:textId="05BE4111" w:rsidR="0018279B" w:rsidRPr="00946265" w:rsidRDefault="00887CA8" w:rsidP="002E632C">
      <w:pPr>
        <w:pStyle w:val="30"/>
      </w:pPr>
      <w:r w:rsidRPr="00946265">
        <w:t>M</w:t>
      </w:r>
      <w:r w:rsidR="00B443ED" w:rsidRPr="00946265">
        <w:t>arché du travail</w:t>
      </w:r>
    </w:p>
    <w:p w14:paraId="1CD47293" w14:textId="6B58563D" w:rsidR="0018279B" w:rsidRPr="00946265" w:rsidRDefault="00887CA8" w:rsidP="002E632C">
      <w:pPr>
        <w:pStyle w:val="30"/>
      </w:pPr>
      <w:r w:rsidRPr="00946265">
        <w:t>E</w:t>
      </w:r>
      <w:r w:rsidR="00B443ED" w:rsidRPr="00946265">
        <w:t>nvironnement</w:t>
      </w:r>
    </w:p>
    <w:p w14:paraId="1D3C385D" w14:textId="4017F569" w:rsidR="0018279B" w:rsidRDefault="00B443ED">
      <w:pPr>
        <w:spacing w:line="276" w:lineRule="auto"/>
        <w:jc w:val="both"/>
      </w:pPr>
      <w:r w:rsidRPr="00946265">
        <w:t> </w:t>
      </w:r>
    </w:p>
    <w:p w14:paraId="722E8D51" w14:textId="556BF008" w:rsidR="00C267B9" w:rsidRDefault="00C267B9">
      <w:pPr>
        <w:spacing w:line="276" w:lineRule="auto"/>
        <w:jc w:val="both"/>
        <w:rPr>
          <w:rFonts w:eastAsiaTheme="minorEastAsia"/>
        </w:rPr>
      </w:pPr>
    </w:p>
    <w:p w14:paraId="28E434F4" w14:textId="77777777" w:rsidR="003B1A7F" w:rsidRPr="003B1A7F" w:rsidRDefault="003B1A7F">
      <w:pPr>
        <w:spacing w:line="276" w:lineRule="auto"/>
        <w:jc w:val="both"/>
        <w:rPr>
          <w:rFonts w:eastAsiaTheme="minorEastAsia" w:hint="eastAsia"/>
        </w:rPr>
      </w:pPr>
    </w:p>
    <w:p w14:paraId="2A4AFBC9" w14:textId="77777777" w:rsidR="0018279B" w:rsidRPr="00946265" w:rsidRDefault="00B443ED">
      <w:pPr>
        <w:spacing w:line="276" w:lineRule="auto"/>
        <w:jc w:val="both"/>
      </w:pPr>
      <w:r w:rsidRPr="00946265">
        <w:rPr>
          <w:b/>
          <w:bCs/>
          <w:sz w:val="28"/>
          <w:szCs w:val="28"/>
        </w:rPr>
        <w:lastRenderedPageBreak/>
        <w:t>4</w:t>
      </w:r>
      <w:r w:rsidR="00AB4F4E" w:rsidRPr="00946265">
        <w:rPr>
          <w:b/>
          <w:bCs/>
          <w:sz w:val="28"/>
          <w:szCs w:val="28"/>
        </w:rPr>
        <w:t>.</w:t>
      </w:r>
      <w:r w:rsidRPr="00946265">
        <w:rPr>
          <w:b/>
          <w:bCs/>
          <w:sz w:val="28"/>
          <w:szCs w:val="28"/>
        </w:rPr>
        <w:t xml:space="preserve"> Structure</w:t>
      </w:r>
    </w:p>
    <w:p w14:paraId="19AA2A1C" w14:textId="77777777" w:rsidR="0018279B" w:rsidRPr="00946265" w:rsidRDefault="00B443ED">
      <w:pPr>
        <w:spacing w:line="276" w:lineRule="auto"/>
        <w:jc w:val="both"/>
      </w:pPr>
      <w:r w:rsidRPr="00946265">
        <w:rPr>
          <w:b/>
          <w:bCs/>
        </w:rPr>
        <w:t> </w:t>
      </w:r>
    </w:p>
    <w:p w14:paraId="301E30B7" w14:textId="3836C828" w:rsidR="0018279B" w:rsidRPr="00946265" w:rsidRDefault="00B443ED">
      <w:pPr>
        <w:spacing w:line="276" w:lineRule="auto"/>
        <w:jc w:val="both"/>
      </w:pPr>
      <w:r w:rsidRPr="00946265">
        <w:t>En tant que programme de consultation politique d'un an généralement mis en œuvre en l'espace de deux années civiles</w:t>
      </w:r>
      <w:r w:rsidR="009639F4">
        <w:rPr>
          <w:rStyle w:val="ad"/>
        </w:rPr>
        <w:footnoteReference w:id="1"/>
      </w:r>
      <w:bookmarkStart w:id="1" w:name="_ftnref1"/>
      <w:bookmarkEnd w:id="1"/>
      <w:r w:rsidRPr="00946265">
        <w:t xml:space="preserve">, chaque année </w:t>
      </w:r>
      <w:r w:rsidR="00AB4F4E" w:rsidRPr="00946265">
        <w:t xml:space="preserve">le </w:t>
      </w:r>
      <w:r w:rsidRPr="00946265">
        <w:t>KSP comprend des dizaines de projets. Au cours de la période 2019/20, environ 30 projets sont en cours de réalisation, un à deux par pays partenaire.</w:t>
      </w:r>
    </w:p>
    <w:p w14:paraId="113FAD55" w14:textId="77777777" w:rsidR="0018279B" w:rsidRPr="00946265" w:rsidRDefault="00B443ED">
      <w:pPr>
        <w:spacing w:line="276" w:lineRule="auto"/>
        <w:jc w:val="both"/>
      </w:pPr>
      <w:r w:rsidRPr="00946265">
        <w:t> </w:t>
      </w:r>
    </w:p>
    <w:p w14:paraId="52E948FB" w14:textId="77777777" w:rsidR="0018279B" w:rsidRPr="00946265" w:rsidRDefault="00B443ED">
      <w:pPr>
        <w:spacing w:line="276" w:lineRule="auto"/>
        <w:jc w:val="both"/>
      </w:pPr>
      <w:r w:rsidRPr="00946265">
        <w:t>Le M</w:t>
      </w:r>
      <w:r w:rsidR="00AB4F4E" w:rsidRPr="00946265">
        <w:t>O</w:t>
      </w:r>
      <w:r w:rsidRPr="00946265">
        <w:t>EF, en tant que ministère de tutelle du KSP, gère les projets par le biais d'agences d'exécution.</w:t>
      </w:r>
      <w:r w:rsidR="00AB4F4E" w:rsidRPr="00946265">
        <w:t xml:space="preserve"> Ces </w:t>
      </w:r>
      <w:r w:rsidRPr="00946265">
        <w:t>agences sont l'Institut coréen du développement (KDI), Korea Eximbank (KEXIM) et l' Agence coréenne de promotion du commerce-investissement (KOTRA) à partir de 2019.</w:t>
      </w:r>
      <w:r w:rsidR="00AB4F4E" w:rsidRPr="00946265">
        <w:t xml:space="preserve"> </w:t>
      </w:r>
      <w:r w:rsidRPr="00946265">
        <w:t>Chaque projet est mené par l’une des trois agences en fonction de leurs thèmes.</w:t>
      </w:r>
    </w:p>
    <w:p w14:paraId="5AA19A60" w14:textId="77777777" w:rsidR="0018279B" w:rsidRPr="00946265" w:rsidRDefault="00B443ED">
      <w:pPr>
        <w:spacing w:line="264" w:lineRule="auto"/>
        <w:jc w:val="both"/>
      </w:pPr>
      <w:r w:rsidRPr="00946265">
        <w:t> </w:t>
      </w:r>
    </w:p>
    <w:p w14:paraId="04AC42E0" w14:textId="77777777" w:rsidR="0018279B" w:rsidRPr="00946265" w:rsidRDefault="00B443ED">
      <w:pPr>
        <w:spacing w:line="264" w:lineRule="auto"/>
        <w:jc w:val="both"/>
      </w:pPr>
      <w:r w:rsidRPr="00946265">
        <w:rPr>
          <w:b/>
          <w:bCs/>
          <w:sz w:val="28"/>
          <w:szCs w:val="28"/>
        </w:rPr>
        <w:t>5</w:t>
      </w:r>
      <w:r w:rsidR="00AB4F4E" w:rsidRPr="00946265">
        <w:rPr>
          <w:b/>
          <w:bCs/>
          <w:sz w:val="28"/>
          <w:szCs w:val="28"/>
        </w:rPr>
        <w:t>.</w:t>
      </w:r>
      <w:r w:rsidRPr="00946265">
        <w:rPr>
          <w:b/>
          <w:bCs/>
          <w:sz w:val="28"/>
          <w:szCs w:val="28"/>
        </w:rPr>
        <w:t xml:space="preserve"> </w:t>
      </w:r>
      <w:r w:rsidR="00AB4F4E" w:rsidRPr="00946265">
        <w:rPr>
          <w:b/>
          <w:bCs/>
          <w:sz w:val="28"/>
          <w:szCs w:val="28"/>
        </w:rPr>
        <w:t>L</w:t>
      </w:r>
      <w:r w:rsidRPr="00946265">
        <w:rPr>
          <w:b/>
          <w:bCs/>
          <w:sz w:val="28"/>
          <w:szCs w:val="28"/>
        </w:rPr>
        <w:t>a mise en oeuvre</w:t>
      </w:r>
    </w:p>
    <w:p w14:paraId="5F8E315D" w14:textId="77777777" w:rsidR="0018279B" w:rsidRPr="00946265" w:rsidRDefault="00B443ED">
      <w:pPr>
        <w:spacing w:line="264" w:lineRule="auto"/>
        <w:jc w:val="both"/>
      </w:pPr>
      <w:r w:rsidRPr="00946265">
        <w:rPr>
          <w:b/>
          <w:bCs/>
        </w:rPr>
        <w:t> </w:t>
      </w:r>
    </w:p>
    <w:p w14:paraId="6D089A25" w14:textId="77777777" w:rsidR="0018279B" w:rsidRPr="00946265" w:rsidRDefault="00B443ED">
      <w:pPr>
        <w:spacing w:line="264" w:lineRule="auto"/>
        <w:jc w:val="both"/>
      </w:pPr>
      <w:r w:rsidRPr="00946265">
        <w:rPr>
          <w:b/>
          <w:bCs/>
        </w:rPr>
        <w:t>(1) Consultants</w:t>
      </w:r>
    </w:p>
    <w:p w14:paraId="7E0E63B7" w14:textId="77777777" w:rsidR="0018279B" w:rsidRPr="00946265" w:rsidRDefault="00B443ED">
      <w:pPr>
        <w:spacing w:line="264" w:lineRule="auto"/>
        <w:jc w:val="both"/>
      </w:pPr>
      <w:r w:rsidRPr="00946265">
        <w:rPr>
          <w:sz w:val="12"/>
          <w:szCs w:val="12"/>
        </w:rPr>
        <w:t> </w:t>
      </w:r>
    </w:p>
    <w:p w14:paraId="09146170" w14:textId="137D9D75" w:rsidR="0018279B" w:rsidRPr="00946265" w:rsidRDefault="00B443ED">
      <w:pPr>
        <w:spacing w:line="264" w:lineRule="auto"/>
        <w:jc w:val="both"/>
      </w:pPr>
      <w:r w:rsidRPr="00946265">
        <w:t>Un projet est mené sous la forme d'une étude conjointe entre des experts coréens et des responsables gouvernementaux et / ou des experts du pays partenaire</w:t>
      </w:r>
      <w:r w:rsidR="00AB4F4E" w:rsidRPr="00946265">
        <w:t xml:space="preserve">. </w:t>
      </w:r>
      <w:r w:rsidRPr="00946265">
        <w:t xml:space="preserve">En général, l'agence de mise en œuvre </w:t>
      </w:r>
      <w:r w:rsidR="00887CA8" w:rsidRPr="00946265">
        <w:rPr>
          <w:lang w:eastAsia="ko-KR"/>
        </w:rPr>
        <w:t>recrute</w:t>
      </w:r>
      <w:r w:rsidRPr="00946265">
        <w:t xml:space="preserve"> une équipe de consultants capables de fournir des consultations sur la politique basée sur l'expérience de la Corée, ainsi que des consultants locaux possédant une expertise et des connaissances sur le sujet et l'environnement politique du pays partenaire.</w:t>
      </w:r>
    </w:p>
    <w:p w14:paraId="6DEAC633" w14:textId="77777777" w:rsidR="0018279B" w:rsidRPr="00946265" w:rsidRDefault="00B443ED">
      <w:pPr>
        <w:spacing w:line="264" w:lineRule="auto"/>
        <w:jc w:val="both"/>
      </w:pPr>
      <w:r w:rsidRPr="00946265">
        <w:t> </w:t>
      </w:r>
    </w:p>
    <w:p w14:paraId="62C27B6D" w14:textId="77777777" w:rsidR="0018279B" w:rsidRPr="00946265" w:rsidRDefault="00B443ED">
      <w:pPr>
        <w:spacing w:line="264" w:lineRule="auto"/>
        <w:jc w:val="both"/>
      </w:pPr>
      <w:r w:rsidRPr="00946265">
        <w:rPr>
          <w:b/>
          <w:bCs/>
        </w:rPr>
        <w:t xml:space="preserve">(2) </w:t>
      </w:r>
      <w:r w:rsidR="00AB4F4E" w:rsidRPr="00946265">
        <w:rPr>
          <w:b/>
          <w:bCs/>
        </w:rPr>
        <w:t>P</w:t>
      </w:r>
      <w:r w:rsidRPr="00946265">
        <w:rPr>
          <w:b/>
          <w:bCs/>
        </w:rPr>
        <w:t>rocédure</w:t>
      </w:r>
    </w:p>
    <w:p w14:paraId="5A05E9D3" w14:textId="77777777" w:rsidR="0018279B" w:rsidRPr="00946265" w:rsidRDefault="00B443ED">
      <w:pPr>
        <w:spacing w:line="264" w:lineRule="auto"/>
        <w:jc w:val="both"/>
      </w:pPr>
      <w:r w:rsidRPr="00946265">
        <w:rPr>
          <w:sz w:val="12"/>
          <w:szCs w:val="12"/>
        </w:rPr>
        <w:t> </w:t>
      </w:r>
    </w:p>
    <w:p w14:paraId="2FE82CB4" w14:textId="77777777" w:rsidR="0018279B" w:rsidRPr="00946265" w:rsidRDefault="00B443ED">
      <w:pPr>
        <w:spacing w:line="264" w:lineRule="auto"/>
        <w:jc w:val="both"/>
      </w:pPr>
      <w:r w:rsidRPr="00946265">
        <w:t>Chaque projet, qui dure généralement environ 10 à 12 mois, comporte les étapes suivantes.</w:t>
      </w:r>
      <w:r w:rsidR="00AB4F4E" w:rsidRPr="00946265">
        <w:t xml:space="preserve"> </w:t>
      </w:r>
      <w:r w:rsidRPr="00946265">
        <w:t xml:space="preserve">Normalement, la discussion préliminaire a lieu </w:t>
      </w:r>
      <w:r w:rsidR="00AB4F4E" w:rsidRPr="00946265">
        <w:t xml:space="preserve">plus </w:t>
      </w:r>
      <w:r w:rsidRPr="00946265">
        <w:t xml:space="preserve">tard </w:t>
      </w:r>
      <w:r w:rsidR="00AB4F4E" w:rsidRPr="00946265">
        <w:t xml:space="preserve"> durant le premier semestre</w:t>
      </w:r>
      <w:r w:rsidRPr="00946265">
        <w:t>. le séminaire de lancement a lieu 1 à 2 mois après la discussion.</w:t>
      </w:r>
      <w:r w:rsidR="00AB4F4E" w:rsidRPr="00946265">
        <w:t xml:space="preserve"> </w:t>
      </w:r>
      <w:r w:rsidRPr="00946265">
        <w:t>Tous les calendriers sont décidés sur la base d'une coordination avec le ministère ou l'organisme gouvernemental compétent dans le pays partenaire qui a soumis la proposition de projet .Pour plus de détails, veuillez vous référer à l’Annexe 1.</w:t>
      </w:r>
    </w:p>
    <w:p w14:paraId="7907C230" w14:textId="77777777" w:rsidR="0018279B" w:rsidRPr="00946265" w:rsidRDefault="00B443ED">
      <w:pPr>
        <w:spacing w:line="264" w:lineRule="auto"/>
        <w:jc w:val="both"/>
      </w:pPr>
      <w:r w:rsidRPr="00946265">
        <w:rPr>
          <w:sz w:val="12"/>
          <w:szCs w:val="12"/>
        </w:rPr>
        <w:t> </w:t>
      </w:r>
    </w:p>
    <w:p w14:paraId="39B1B29C" w14:textId="77777777" w:rsidR="0018279B" w:rsidRPr="00946265" w:rsidRDefault="00B443ED">
      <w:pPr>
        <w:spacing w:line="264" w:lineRule="auto"/>
        <w:jc w:val="both"/>
      </w:pPr>
      <w:r w:rsidRPr="00946265">
        <w:t>  1) Discussion préliminaire (dans le pays partenaire)</w:t>
      </w:r>
    </w:p>
    <w:p w14:paraId="711DD838" w14:textId="77777777" w:rsidR="0018279B" w:rsidRPr="00946265" w:rsidRDefault="00B443ED">
      <w:pPr>
        <w:spacing w:line="264" w:lineRule="auto"/>
        <w:jc w:val="both"/>
      </w:pPr>
      <w:r w:rsidRPr="00946265">
        <w:rPr>
          <w:sz w:val="12"/>
          <w:szCs w:val="12"/>
        </w:rPr>
        <w:t> </w:t>
      </w:r>
    </w:p>
    <w:p w14:paraId="20FCDC79" w14:textId="77777777" w:rsidR="0018279B" w:rsidRPr="00946265" w:rsidRDefault="00B443ED">
      <w:pPr>
        <w:spacing w:line="264" w:lineRule="auto"/>
        <w:jc w:val="both"/>
      </w:pPr>
      <w:r w:rsidRPr="00946265">
        <w:t>  2) Séminaire de lancement et réunion de haut niveau (dans le pays partenaire)</w:t>
      </w:r>
    </w:p>
    <w:p w14:paraId="1FA2D8D0" w14:textId="77777777" w:rsidR="0018279B" w:rsidRPr="00946265" w:rsidRDefault="00B443ED">
      <w:pPr>
        <w:spacing w:line="264" w:lineRule="auto"/>
        <w:jc w:val="both"/>
      </w:pPr>
      <w:r w:rsidRPr="00946265">
        <w:rPr>
          <w:sz w:val="12"/>
          <w:szCs w:val="12"/>
        </w:rPr>
        <w:t> </w:t>
      </w:r>
    </w:p>
    <w:p w14:paraId="456468A5" w14:textId="77777777" w:rsidR="0018279B" w:rsidRPr="00946265" w:rsidRDefault="00B443ED">
      <w:pPr>
        <w:spacing w:line="264" w:lineRule="auto"/>
        <w:jc w:val="both"/>
      </w:pPr>
      <w:r w:rsidRPr="00946265">
        <w:t xml:space="preserve">  3) Séminaire sur les politiques </w:t>
      </w:r>
      <w:r w:rsidR="00AB4F4E" w:rsidRPr="00946265">
        <w:t xml:space="preserve">du </w:t>
      </w:r>
      <w:r w:rsidRPr="00946265">
        <w:t>KSP et étude approfondie (dans le pays partenaire)</w:t>
      </w:r>
    </w:p>
    <w:p w14:paraId="380F6DEA" w14:textId="77777777" w:rsidR="0018279B" w:rsidRPr="00946265" w:rsidRDefault="00B443ED">
      <w:pPr>
        <w:spacing w:line="264" w:lineRule="auto"/>
        <w:jc w:val="both"/>
      </w:pPr>
      <w:r w:rsidRPr="00946265">
        <w:rPr>
          <w:sz w:val="12"/>
          <w:szCs w:val="12"/>
        </w:rPr>
        <w:t> </w:t>
      </w:r>
    </w:p>
    <w:p w14:paraId="42F87A08" w14:textId="77777777" w:rsidR="0018279B" w:rsidRPr="00946265" w:rsidRDefault="00B443ED">
      <w:pPr>
        <w:spacing w:line="264" w:lineRule="auto"/>
        <w:jc w:val="both"/>
      </w:pPr>
      <w:r w:rsidRPr="00946265">
        <w:t>  4) Atelier sur les rapports intérimaires et l'atelier des praticiens des politiques (en Corée)</w:t>
      </w:r>
    </w:p>
    <w:p w14:paraId="516E5E72" w14:textId="77777777" w:rsidR="0018279B" w:rsidRPr="00946265" w:rsidRDefault="00B443ED">
      <w:pPr>
        <w:spacing w:line="264" w:lineRule="auto"/>
        <w:jc w:val="both"/>
      </w:pPr>
      <w:r w:rsidRPr="00946265">
        <w:rPr>
          <w:sz w:val="12"/>
          <w:szCs w:val="12"/>
        </w:rPr>
        <w:t> </w:t>
      </w:r>
    </w:p>
    <w:p w14:paraId="122A1794" w14:textId="77777777" w:rsidR="0018279B" w:rsidRPr="00946265" w:rsidRDefault="00B443ED">
      <w:pPr>
        <w:spacing w:line="264" w:lineRule="auto"/>
        <w:jc w:val="both"/>
      </w:pPr>
      <w:r w:rsidRPr="00946265">
        <w:t>  5) Atelier sur les rapports finaux et dialogue politique de haut niveau (dans le pays partenaire)</w:t>
      </w:r>
    </w:p>
    <w:p w14:paraId="73D74C46" w14:textId="77777777" w:rsidR="0018279B" w:rsidRPr="00946265" w:rsidRDefault="00B443ED">
      <w:pPr>
        <w:spacing w:line="264" w:lineRule="auto"/>
        <w:jc w:val="both"/>
      </w:pPr>
      <w:r w:rsidRPr="00946265">
        <w:t> </w:t>
      </w:r>
    </w:p>
    <w:p w14:paraId="25960C85" w14:textId="77777777" w:rsidR="0018279B" w:rsidRPr="00946265" w:rsidRDefault="00B443ED">
      <w:pPr>
        <w:spacing w:line="264" w:lineRule="auto"/>
        <w:jc w:val="both"/>
      </w:pPr>
      <w:r w:rsidRPr="00946265">
        <w:rPr>
          <w:b/>
          <w:bCs/>
        </w:rPr>
        <w:t>(3) Rapport de consultation sur les politiques</w:t>
      </w:r>
    </w:p>
    <w:p w14:paraId="086B2429" w14:textId="77777777" w:rsidR="0018279B" w:rsidRPr="00946265" w:rsidRDefault="00B443ED">
      <w:pPr>
        <w:spacing w:line="264" w:lineRule="auto"/>
        <w:jc w:val="both"/>
      </w:pPr>
      <w:r w:rsidRPr="00946265">
        <w:rPr>
          <w:sz w:val="12"/>
          <w:szCs w:val="12"/>
        </w:rPr>
        <w:t> </w:t>
      </w:r>
    </w:p>
    <w:p w14:paraId="1156E435" w14:textId="77777777" w:rsidR="0018279B" w:rsidRPr="00946265" w:rsidRDefault="00B443ED">
      <w:pPr>
        <w:spacing w:line="264" w:lineRule="auto"/>
        <w:jc w:val="both"/>
      </w:pPr>
      <w:r w:rsidRPr="00946265">
        <w:lastRenderedPageBreak/>
        <w:t>Les recommandations politiques élaborées dans le cadre du processus ci-dessus seront matérialisées sous la forme d’un rapport de consultation, qui sera publié en anglais. Une traduction du rapport dans la langue locale peut être fournie à la demande du pays partenaire.</w:t>
      </w:r>
    </w:p>
    <w:p w14:paraId="4D7D7848" w14:textId="77777777" w:rsidR="0018279B" w:rsidRPr="00946265" w:rsidRDefault="00B443ED">
      <w:pPr>
        <w:spacing w:line="264" w:lineRule="auto"/>
        <w:jc w:val="both"/>
      </w:pPr>
      <w:r w:rsidRPr="00946265">
        <w:t> </w:t>
      </w:r>
    </w:p>
    <w:p w14:paraId="617C3061" w14:textId="77777777" w:rsidR="0018279B" w:rsidRPr="00946265" w:rsidRDefault="00B443ED">
      <w:pPr>
        <w:spacing w:line="264" w:lineRule="auto"/>
        <w:jc w:val="both"/>
      </w:pPr>
      <w:r w:rsidRPr="00946265">
        <w:rPr>
          <w:b/>
          <w:bCs/>
          <w:sz w:val="28"/>
          <w:szCs w:val="28"/>
        </w:rPr>
        <w:t>6</w:t>
      </w:r>
      <w:r w:rsidR="00AB4F4E" w:rsidRPr="00946265">
        <w:rPr>
          <w:b/>
          <w:bCs/>
          <w:sz w:val="28"/>
          <w:szCs w:val="28"/>
        </w:rPr>
        <w:t>.</w:t>
      </w:r>
      <w:r w:rsidRPr="00946265">
        <w:rPr>
          <w:b/>
          <w:bCs/>
          <w:sz w:val="28"/>
          <w:szCs w:val="28"/>
        </w:rPr>
        <w:t xml:space="preserve"> Coût</w:t>
      </w:r>
    </w:p>
    <w:p w14:paraId="7458EB5A" w14:textId="77777777" w:rsidR="0018279B" w:rsidRPr="00946265" w:rsidRDefault="00B443ED">
      <w:pPr>
        <w:spacing w:line="264" w:lineRule="auto"/>
        <w:jc w:val="both"/>
      </w:pPr>
      <w:r w:rsidRPr="00946265">
        <w:t> </w:t>
      </w:r>
    </w:p>
    <w:p w14:paraId="1249CE0A" w14:textId="298C2395" w:rsidR="0018279B" w:rsidRPr="00946265" w:rsidRDefault="00B443ED">
      <w:pPr>
        <w:spacing w:line="264" w:lineRule="auto"/>
        <w:jc w:val="both"/>
      </w:pPr>
      <w:r w:rsidRPr="00946265">
        <w:t>Pour les pays inclus dans la liste des bénéficiaires de l'APD établie par le CAD de l'OCDE</w:t>
      </w:r>
      <w:r w:rsidR="009639F4">
        <w:rPr>
          <w:rStyle w:val="ad"/>
        </w:rPr>
        <w:footnoteReference w:id="2"/>
      </w:r>
      <w:r w:rsidRPr="00946265">
        <w:t>, le gouvernement coréen assumera tout le coût du projet.</w:t>
      </w:r>
      <w:r w:rsidR="00AB4F4E" w:rsidRPr="00946265">
        <w:t xml:space="preserve"> </w:t>
      </w:r>
      <w:r w:rsidRPr="00946265">
        <w:t xml:space="preserve">Le pays partenaire peut supporter des dépenses </w:t>
      </w:r>
      <w:r w:rsidR="00AB4F4E" w:rsidRPr="00946265">
        <w:t>indirectes</w:t>
      </w:r>
      <w:r w:rsidRPr="00946265">
        <w:t xml:space="preserve"> telles que des lieux de réunion.</w:t>
      </w:r>
    </w:p>
    <w:p w14:paraId="3472104D" w14:textId="77777777" w:rsidR="0018279B" w:rsidRPr="00946265" w:rsidRDefault="00B443ED">
      <w:pPr>
        <w:spacing w:line="264" w:lineRule="auto"/>
        <w:jc w:val="both"/>
      </w:pPr>
      <w:r w:rsidRPr="00946265">
        <w:t> </w:t>
      </w:r>
    </w:p>
    <w:p w14:paraId="16E83C6E" w14:textId="77777777" w:rsidR="0018279B" w:rsidRPr="00946265" w:rsidRDefault="00B443ED">
      <w:pPr>
        <w:spacing w:line="264" w:lineRule="auto"/>
        <w:jc w:val="both"/>
      </w:pPr>
      <w:r w:rsidRPr="00946265">
        <w:t xml:space="preserve">Pour les pays qui </w:t>
      </w:r>
      <w:r w:rsidRPr="00946265">
        <w:rPr>
          <w:i/>
          <w:iCs/>
        </w:rPr>
        <w:t>ne</w:t>
      </w:r>
      <w:r w:rsidRPr="00946265">
        <w:t xml:space="preserve"> figurent </w:t>
      </w:r>
      <w:r w:rsidRPr="00946265">
        <w:rPr>
          <w:i/>
          <w:iCs/>
        </w:rPr>
        <w:t>pas</w:t>
      </w:r>
      <w:r w:rsidRPr="00946265">
        <w:t xml:space="preserve"> sur la liste des bénéficiaires de l'APD (non bénéficiaires de l'APD), le coût du projet sera partagé entre le gouvernement coréen et le pays partenaire sur la base d'un accord mutuel.</w:t>
      </w:r>
    </w:p>
    <w:p w14:paraId="6663155C" w14:textId="77777777" w:rsidR="0018279B" w:rsidRPr="00946265" w:rsidRDefault="00B443ED">
      <w:pPr>
        <w:spacing w:after="200" w:line="276" w:lineRule="auto"/>
        <w:jc w:val="both"/>
      </w:pPr>
      <w:r w:rsidRPr="00946265">
        <w:br w:type="page"/>
      </w:r>
    </w:p>
    <w:tbl>
      <w:tblPr>
        <w:tblW w:w="0" w:type="auto"/>
        <w:tblInd w:w="108" w:type="dxa"/>
        <w:tblCellMar>
          <w:left w:w="0" w:type="dxa"/>
          <w:right w:w="0" w:type="dxa"/>
        </w:tblCellMar>
        <w:tblLook w:val="0000" w:firstRow="0" w:lastRow="0" w:firstColumn="0" w:lastColumn="0" w:noHBand="0" w:noVBand="0"/>
      </w:tblPr>
      <w:tblGrid>
        <w:gridCol w:w="9072"/>
      </w:tblGrid>
      <w:tr w:rsidR="00946265" w:rsidRPr="00946265" w14:paraId="20E8C5FC" w14:textId="77777777">
        <w:trPr>
          <w:trHeight w:val="538"/>
        </w:trPr>
        <w:tc>
          <w:tcPr>
            <w:tcW w:w="9072" w:type="dxa"/>
            <w:tcBorders>
              <w:top w:val="single" w:sz="18" w:space="0" w:color="000000"/>
              <w:bottom w:val="single" w:sz="18" w:space="0" w:color="000000"/>
            </w:tcBorders>
            <w:shd w:val="clear" w:color="auto" w:fill="DBE5F1"/>
            <w:tcMar>
              <w:top w:w="0" w:type="dxa"/>
              <w:left w:w="108" w:type="dxa"/>
              <w:bottom w:w="0" w:type="dxa"/>
              <w:right w:w="108" w:type="dxa"/>
            </w:tcMar>
            <w:vAlign w:val="center"/>
          </w:tcPr>
          <w:p w14:paraId="02375C9E" w14:textId="288F1410" w:rsidR="0018279B" w:rsidRPr="00C267B9" w:rsidRDefault="00B443ED">
            <w:pPr>
              <w:shd w:val="clear" w:color="auto" w:fill="DBE5F1"/>
              <w:spacing w:line="247" w:lineRule="auto"/>
              <w:jc w:val="both"/>
              <w:rPr>
                <w:sz w:val="30"/>
                <w:szCs w:val="30"/>
              </w:rPr>
            </w:pPr>
            <w:r w:rsidRPr="00C267B9">
              <w:rPr>
                <w:b/>
                <w:bCs/>
                <w:sz w:val="30"/>
                <w:szCs w:val="30"/>
              </w:rPr>
              <w:lastRenderedPageBreak/>
              <w:t>II.</w:t>
            </w:r>
            <w:r w:rsidRPr="00C267B9">
              <w:rPr>
                <w:sz w:val="30"/>
                <w:szCs w:val="30"/>
              </w:rPr>
              <w:t xml:space="preserve"> </w:t>
            </w:r>
            <w:r w:rsidR="00B37334" w:rsidRPr="00C267B9">
              <w:rPr>
                <w:b/>
                <w:bCs/>
                <w:sz w:val="30"/>
                <w:szCs w:val="30"/>
              </w:rPr>
              <w:t>Directives pour</w:t>
            </w:r>
            <w:r w:rsidR="00887CA8" w:rsidRPr="00C267B9">
              <w:rPr>
                <w:b/>
                <w:bCs/>
                <w:sz w:val="30"/>
                <w:szCs w:val="30"/>
              </w:rPr>
              <w:t xml:space="preserve"> remplir</w:t>
            </w:r>
            <w:r w:rsidR="00B37334" w:rsidRPr="00C267B9">
              <w:rPr>
                <w:b/>
                <w:bCs/>
                <w:sz w:val="30"/>
                <w:szCs w:val="30"/>
              </w:rPr>
              <w:t xml:space="preserve"> la proposition de projet KSP</w:t>
            </w:r>
          </w:p>
        </w:tc>
      </w:tr>
    </w:tbl>
    <w:p w14:paraId="1D000AF3" w14:textId="77777777" w:rsidR="0018279B" w:rsidRPr="00946265" w:rsidRDefault="00B443ED">
      <w:pPr>
        <w:spacing w:line="247" w:lineRule="auto"/>
        <w:jc w:val="both"/>
      </w:pPr>
      <w:r w:rsidRPr="00946265">
        <w:t> </w:t>
      </w:r>
    </w:p>
    <w:p w14:paraId="25B0D1D0" w14:textId="77777777" w:rsidR="0018279B" w:rsidRPr="00946265" w:rsidRDefault="00B443ED">
      <w:pPr>
        <w:spacing w:line="247" w:lineRule="auto"/>
        <w:jc w:val="both"/>
      </w:pPr>
      <w:r w:rsidRPr="00946265">
        <w:rPr>
          <w:b/>
          <w:bCs/>
        </w:rPr>
        <w:t>Tout ministère ou organisme gouvernemental</w:t>
      </w:r>
      <w:r w:rsidRPr="00946265">
        <w:t xml:space="preserve"> qui souhaite faire une demande </w:t>
      </w:r>
      <w:r w:rsidR="00AB4F4E" w:rsidRPr="00946265">
        <w:t>pour le KSP</w:t>
      </w:r>
      <w:r w:rsidRPr="00946265">
        <w:t xml:space="preserve"> doit remplir la proposition de projet (formulaire 2) pour chaque projet.</w:t>
      </w:r>
    </w:p>
    <w:p w14:paraId="0B6DE19F" w14:textId="77777777" w:rsidR="0018279B" w:rsidRPr="00946265" w:rsidRDefault="00B443ED">
      <w:pPr>
        <w:spacing w:line="247" w:lineRule="auto"/>
        <w:jc w:val="both"/>
      </w:pPr>
      <w:r w:rsidRPr="00946265">
        <w:t> </w:t>
      </w:r>
    </w:p>
    <w:p w14:paraId="11754810" w14:textId="6C49504F" w:rsidR="0018279B" w:rsidRPr="00946265" w:rsidRDefault="00B443ED">
      <w:pPr>
        <w:spacing w:line="247" w:lineRule="auto"/>
        <w:jc w:val="both"/>
      </w:pPr>
      <w:r w:rsidRPr="00946265">
        <w:t xml:space="preserve">Avant de commencer à rédiger une proposition de projet KSP, vous devez vous </w:t>
      </w:r>
      <w:r w:rsidRPr="00946265">
        <w:rPr>
          <w:b/>
          <w:bCs/>
        </w:rPr>
        <w:t>assurer que le projet correspond aux caractéristiques du KSP</w:t>
      </w:r>
      <w:r w:rsidRPr="00946265">
        <w:t>.</w:t>
      </w:r>
      <w:r w:rsidR="00AB4F4E" w:rsidRPr="00946265">
        <w:t xml:space="preserve"> </w:t>
      </w:r>
      <w:r w:rsidRPr="00946265">
        <w:t>Comme le KSP est conçu pour fournir des consultations sur les politiques gouvernementales, un projet KSP doit avoir pour objectif de formuler ou de mettre en œuvre les politiques des gouvernements centraux, des gouvernements locaux ou des institutions publiques.</w:t>
      </w:r>
      <w:r w:rsidR="009639F4">
        <w:rPr>
          <w:rStyle w:val="ad"/>
        </w:rPr>
        <w:footnoteReference w:id="3"/>
      </w:r>
      <w:r w:rsidRPr="00946265">
        <w:t xml:space="preserve"> À ce jour, le KSP a aidé les pays partenaires à élaborer des stratégies nationales de développement, à améliorer les lois et les institutions et à trouver des moyens de créer de nouvelles institutions.</w:t>
      </w:r>
      <w:r w:rsidR="00B37334" w:rsidRPr="00946265">
        <w:t xml:space="preserve"> </w:t>
      </w:r>
      <w:r w:rsidRPr="00946265">
        <w:t>Il facilite également les études de préfaisabilité et la planification de projets de suivi concrets, tels que le développement des infrastructures publiques et la mise en place du système de gouvernement électronique.</w:t>
      </w:r>
      <w:r w:rsidR="00B37334" w:rsidRPr="00946265">
        <w:t xml:space="preserve"> </w:t>
      </w:r>
      <w:r w:rsidRPr="00946265">
        <w:t xml:space="preserve">Voici quelques exemples </w:t>
      </w:r>
      <w:r w:rsidRPr="00946265">
        <w:rPr>
          <w:i/>
          <w:iCs/>
        </w:rPr>
        <w:t>non</w:t>
      </w:r>
      <w:r w:rsidRPr="00946265">
        <w:t xml:space="preserve"> éligibles au KSP:</w:t>
      </w:r>
    </w:p>
    <w:p w14:paraId="5B5A433C" w14:textId="77777777" w:rsidR="00B37334" w:rsidRPr="00946265" w:rsidRDefault="00B443ED" w:rsidP="00B37334">
      <w:pPr>
        <w:spacing w:line="247" w:lineRule="auto"/>
        <w:jc w:val="both"/>
      </w:pPr>
      <w:r w:rsidRPr="00946265">
        <w:rPr>
          <w:sz w:val="12"/>
          <w:szCs w:val="12"/>
        </w:rPr>
        <w:t> </w:t>
      </w:r>
    </w:p>
    <w:p w14:paraId="30D24232" w14:textId="5DB4595D" w:rsidR="00B37334" w:rsidRPr="00946265" w:rsidRDefault="00B443ED" w:rsidP="002E632C">
      <w:pPr>
        <w:pStyle w:val="30"/>
      </w:pPr>
      <w:r w:rsidRPr="00946265">
        <w:t>Projets soumis par une entreprise (au lieu d'une institution publique)</w:t>
      </w:r>
    </w:p>
    <w:p w14:paraId="0D423323" w14:textId="1A92F98B" w:rsidR="0018279B" w:rsidRPr="00946265" w:rsidRDefault="00B443ED" w:rsidP="002E632C">
      <w:pPr>
        <w:pStyle w:val="30"/>
      </w:pPr>
      <w:r w:rsidRPr="00946265">
        <w:t xml:space="preserve">Projets d'aide humanitaire </w:t>
      </w:r>
    </w:p>
    <w:p w14:paraId="3FB07751" w14:textId="3283AAF3" w:rsidR="0018279B" w:rsidRPr="00946265" w:rsidRDefault="00B443ED" w:rsidP="002E632C">
      <w:pPr>
        <w:pStyle w:val="30"/>
      </w:pPr>
      <w:r w:rsidRPr="00946265">
        <w:t>Projets de financement de construction ou de développement technologique</w:t>
      </w:r>
      <w:r w:rsidR="009639F4">
        <w:rPr>
          <w:rStyle w:val="ad"/>
        </w:rPr>
        <w:footnoteReference w:id="4"/>
      </w:r>
    </w:p>
    <w:p w14:paraId="6FDE41B4" w14:textId="15A209B2" w:rsidR="0018279B" w:rsidRPr="00946265" w:rsidRDefault="00B443ED" w:rsidP="002E632C">
      <w:pPr>
        <w:pStyle w:val="30"/>
      </w:pPr>
      <w:r w:rsidRPr="00946265">
        <w:t>Projets commerciaux et à but lucratif</w:t>
      </w:r>
    </w:p>
    <w:p w14:paraId="3C8B8A15" w14:textId="51BBA22F" w:rsidR="0018279B" w:rsidRPr="00946265" w:rsidRDefault="00B37334" w:rsidP="002E632C">
      <w:pPr>
        <w:pStyle w:val="30"/>
      </w:pPr>
      <w:r w:rsidRPr="00946265">
        <w:t>P</w:t>
      </w:r>
      <w:r w:rsidR="00B443ED" w:rsidRPr="00946265">
        <w:t>rojets qui ne correspondent pas à la nature de</w:t>
      </w:r>
      <w:r w:rsidRPr="00946265">
        <w:t xml:space="preserve"> l'APD </w:t>
      </w:r>
      <w:r w:rsidR="00B443ED" w:rsidRPr="00946265">
        <w:t>(par exemple, la défense)</w:t>
      </w:r>
    </w:p>
    <w:p w14:paraId="503D0C7D" w14:textId="77777777" w:rsidR="0018279B" w:rsidRPr="00946265" w:rsidRDefault="00B443ED">
      <w:pPr>
        <w:spacing w:line="247" w:lineRule="auto"/>
        <w:jc w:val="both"/>
      </w:pPr>
      <w:r w:rsidRPr="00946265">
        <w:t> </w:t>
      </w:r>
    </w:p>
    <w:p w14:paraId="5114EE7A" w14:textId="77777777" w:rsidR="0018279B" w:rsidRPr="00946265" w:rsidRDefault="00B443ED">
      <w:pPr>
        <w:spacing w:line="247" w:lineRule="auto"/>
        <w:jc w:val="both"/>
      </w:pPr>
      <w:r w:rsidRPr="00946265">
        <w:t xml:space="preserve">Par la suite, vous devez vous </w:t>
      </w:r>
      <w:r w:rsidRPr="00946265">
        <w:rPr>
          <w:b/>
          <w:bCs/>
        </w:rPr>
        <w:t>assurer que le thème du projet convient au KSP</w:t>
      </w:r>
      <w:r w:rsidRPr="00946265">
        <w:t xml:space="preserve"> . Un thème idéal est i) pertinent pour le développement économique du pays partenaire, ii) pertinent pour un domaine dans lequel la Corée a un avantage concurrentiel, iii) cohérent avec le stade de développement ou la structure industrielle du pays partenaire et iv) étroitement lié </w:t>
      </w:r>
      <w:r w:rsidR="00B37334" w:rsidRPr="00946265">
        <w:t>au</w:t>
      </w:r>
      <w:r w:rsidRPr="00946265">
        <w:t xml:space="preserve"> plan de développement national du pays ou hautement prioritaire dans l'agenda politique national.</w:t>
      </w:r>
      <w:r w:rsidR="00B37334" w:rsidRPr="00946265">
        <w:t xml:space="preserve"> </w:t>
      </w:r>
      <w:r w:rsidRPr="00946265">
        <w:t>Il est souhaitable que le projet puisse renforcer ou contribuer à la coopération économique entre le pays partenaire et la Corée.</w:t>
      </w:r>
    </w:p>
    <w:p w14:paraId="2B0D9AB5" w14:textId="77777777" w:rsidR="0018279B" w:rsidRPr="00946265" w:rsidRDefault="00B443ED">
      <w:pPr>
        <w:spacing w:line="247" w:lineRule="auto"/>
        <w:jc w:val="both"/>
      </w:pPr>
      <w:r w:rsidRPr="00946265">
        <w:t> </w:t>
      </w:r>
    </w:p>
    <w:p w14:paraId="43F4EA2B" w14:textId="77777777" w:rsidR="0018279B" w:rsidRPr="00946265" w:rsidRDefault="00B443ED">
      <w:pPr>
        <w:spacing w:line="247" w:lineRule="auto"/>
        <w:jc w:val="both"/>
      </w:pPr>
      <w:r w:rsidRPr="00946265">
        <w:t>Une fois le thème choisi, vous pouvez rédiger la proposition dans le format indiqué. La proposition doit décrire de manière claire et détaillée les raisons de la demande, les politiques que le gouvernement partenaire souhaite mettre en œuvre, le contenu de la consultation et les plans d'utilisation des résultats de la consultation.</w:t>
      </w:r>
    </w:p>
    <w:p w14:paraId="25C85A5A" w14:textId="77777777" w:rsidR="0018279B" w:rsidRPr="00946265" w:rsidRDefault="00B443ED">
      <w:pPr>
        <w:spacing w:line="247" w:lineRule="auto"/>
        <w:jc w:val="both"/>
      </w:pPr>
      <w:r w:rsidRPr="00946265">
        <w:t> </w:t>
      </w:r>
    </w:p>
    <w:p w14:paraId="123EE34C" w14:textId="362B2021" w:rsidR="009354A6" w:rsidRDefault="00B443ED">
      <w:pPr>
        <w:spacing w:line="247" w:lineRule="auto"/>
        <w:jc w:val="both"/>
      </w:pPr>
      <w:r w:rsidRPr="00946265">
        <w:t>Veuillez noter qu'il existe un décalage dans le temps entre la soumission du projet et sa mise en œuvre</w:t>
      </w:r>
      <w:r w:rsidR="00B37334" w:rsidRPr="00946265">
        <w:t xml:space="preserve">. </w:t>
      </w:r>
      <w:r w:rsidRPr="00946265">
        <w:t>La Corée a mis en place un processus d'examen par le gouvernement des projets d'APD.</w:t>
      </w:r>
      <w:r w:rsidR="00B37334" w:rsidRPr="00946265">
        <w:t xml:space="preserve"> </w:t>
      </w:r>
      <w:r w:rsidRPr="00946265">
        <w:lastRenderedPageBreak/>
        <w:t>Tous les projets d’APD doivent être soumis aux autorités compétentes pour examen deux ans avant leur année de mise en œuvre. L'examen du projet et l'évaluation du budget sont effectués un an avant l'année de mise en œuvre et seuls les projets qui passent avec succès par ce processus peuvent être lancés.</w:t>
      </w:r>
      <w:r w:rsidR="00B37334" w:rsidRPr="00946265">
        <w:t xml:space="preserve"> </w:t>
      </w:r>
      <w:r w:rsidRPr="00946265">
        <w:t>Par conséquent, les projets soumis en 2019 commenceront en 2021.Toutefois, les projets peuvent être lancés un an plus tôt (un an après la soumission) s'ils sont jugés suffisamment urgents.</w:t>
      </w:r>
      <w:r w:rsidR="00B37334" w:rsidRPr="00946265">
        <w:t xml:space="preserve"> </w:t>
      </w:r>
      <w:r w:rsidRPr="00946265">
        <w:t>Si vos projets doivent être mis en œuvre avant la période de deux ans, assurez-vous que votre proposition indique clairement l'urgence du projet.</w:t>
      </w:r>
    </w:p>
    <w:p w14:paraId="2F7C6FCD" w14:textId="77777777" w:rsidR="009354A6" w:rsidRDefault="009354A6">
      <w:r>
        <w:br w:type="page"/>
      </w:r>
    </w:p>
    <w:tbl>
      <w:tblPr>
        <w:tblW w:w="0" w:type="auto"/>
        <w:tblInd w:w="108" w:type="dxa"/>
        <w:tblCellMar>
          <w:left w:w="0" w:type="dxa"/>
          <w:right w:w="0" w:type="dxa"/>
        </w:tblCellMar>
        <w:tblLook w:val="0000" w:firstRow="0" w:lastRow="0" w:firstColumn="0" w:lastColumn="0" w:noHBand="0" w:noVBand="0"/>
      </w:tblPr>
      <w:tblGrid>
        <w:gridCol w:w="9072"/>
      </w:tblGrid>
      <w:tr w:rsidR="00946265" w:rsidRPr="00946265" w14:paraId="2722D1C8" w14:textId="77777777">
        <w:trPr>
          <w:trHeight w:val="538"/>
        </w:trPr>
        <w:tc>
          <w:tcPr>
            <w:tcW w:w="9072" w:type="dxa"/>
            <w:tcBorders>
              <w:top w:val="single" w:sz="18" w:space="0" w:color="000000"/>
              <w:bottom w:val="single" w:sz="18" w:space="0" w:color="000000"/>
            </w:tcBorders>
            <w:shd w:val="clear" w:color="auto" w:fill="DBE5F1"/>
            <w:tcMar>
              <w:top w:w="0" w:type="dxa"/>
              <w:left w:w="108" w:type="dxa"/>
              <w:bottom w:w="0" w:type="dxa"/>
              <w:right w:w="108" w:type="dxa"/>
            </w:tcMar>
            <w:vAlign w:val="center"/>
          </w:tcPr>
          <w:p w14:paraId="11A2A1B8" w14:textId="77777777" w:rsidR="0018279B" w:rsidRPr="00C267B9" w:rsidRDefault="00B443ED">
            <w:pPr>
              <w:shd w:val="clear" w:color="auto" w:fill="DBE5F1"/>
              <w:spacing w:line="264" w:lineRule="auto"/>
              <w:jc w:val="both"/>
              <w:rPr>
                <w:sz w:val="30"/>
                <w:szCs w:val="30"/>
              </w:rPr>
            </w:pPr>
            <w:r w:rsidRPr="00C267B9">
              <w:rPr>
                <w:b/>
                <w:bCs/>
                <w:sz w:val="30"/>
                <w:szCs w:val="30"/>
              </w:rPr>
              <w:lastRenderedPageBreak/>
              <w:t>III.</w:t>
            </w:r>
            <w:r w:rsidR="00B37334" w:rsidRPr="00C267B9">
              <w:rPr>
                <w:b/>
                <w:bCs/>
                <w:sz w:val="30"/>
                <w:szCs w:val="30"/>
              </w:rPr>
              <w:t xml:space="preserve"> Directives pour la soumission d'une proposition de projet KSP</w:t>
            </w:r>
          </w:p>
        </w:tc>
      </w:tr>
    </w:tbl>
    <w:p w14:paraId="7DD6B97F" w14:textId="77777777" w:rsidR="0018279B" w:rsidRPr="00946265" w:rsidRDefault="00B443ED">
      <w:pPr>
        <w:spacing w:line="264" w:lineRule="auto"/>
        <w:jc w:val="both"/>
      </w:pPr>
      <w:r w:rsidRPr="00946265">
        <w:t> </w:t>
      </w:r>
    </w:p>
    <w:p w14:paraId="31974728" w14:textId="77777777" w:rsidR="0018279B" w:rsidRPr="00946265" w:rsidRDefault="00B443ED">
      <w:pPr>
        <w:spacing w:line="264" w:lineRule="auto"/>
        <w:jc w:val="both"/>
      </w:pPr>
      <w:r w:rsidRPr="00946265">
        <w:t>Une proposition de projet complétée doit suivre ces étapes pour être soumise au M</w:t>
      </w:r>
      <w:r w:rsidR="00B37334" w:rsidRPr="00946265">
        <w:t>O</w:t>
      </w:r>
      <w:r w:rsidRPr="00946265">
        <w:t>EF.</w:t>
      </w:r>
    </w:p>
    <w:p w14:paraId="1391937D" w14:textId="77777777" w:rsidR="0018279B" w:rsidRPr="00946265" w:rsidRDefault="00B443ED">
      <w:pPr>
        <w:spacing w:line="264" w:lineRule="auto"/>
        <w:jc w:val="both"/>
      </w:pPr>
      <w:r w:rsidRPr="00946265">
        <w:t> </w:t>
      </w:r>
    </w:p>
    <w:p w14:paraId="52D3E09A" w14:textId="04FE9C7C" w:rsidR="0018279B" w:rsidRPr="00946265" w:rsidRDefault="00B443ED">
      <w:pPr>
        <w:spacing w:line="264" w:lineRule="auto"/>
        <w:jc w:val="both"/>
      </w:pPr>
      <w:r w:rsidRPr="00946265">
        <w:rPr>
          <w:b/>
          <w:bCs/>
        </w:rPr>
        <w:t xml:space="preserve">(1) Ministère ou agence gouvernementale → Ministère </w:t>
      </w:r>
      <w:r w:rsidR="007E2174" w:rsidRPr="00946265">
        <w:rPr>
          <w:b/>
          <w:bCs/>
        </w:rPr>
        <w:t>coordonnateur</w:t>
      </w:r>
    </w:p>
    <w:p w14:paraId="255C44A5" w14:textId="77777777" w:rsidR="0018279B" w:rsidRPr="00946265" w:rsidRDefault="00B443ED">
      <w:pPr>
        <w:spacing w:line="264" w:lineRule="auto"/>
        <w:jc w:val="both"/>
      </w:pPr>
      <w:r w:rsidRPr="00946265">
        <w:rPr>
          <w:sz w:val="12"/>
          <w:szCs w:val="12"/>
        </w:rPr>
        <w:t> </w:t>
      </w:r>
    </w:p>
    <w:p w14:paraId="5FC23978" w14:textId="77777777" w:rsidR="0018279B" w:rsidRPr="00946265" w:rsidRDefault="00B443ED">
      <w:pPr>
        <w:spacing w:line="264" w:lineRule="auto"/>
        <w:jc w:val="both"/>
      </w:pPr>
      <w:r w:rsidRPr="00946265">
        <w:t xml:space="preserve">Un ministère ou un organisme gouvernemental qui souhaite faire une demande </w:t>
      </w:r>
      <w:r w:rsidR="00B37334" w:rsidRPr="00946265">
        <w:t>pour le KSP</w:t>
      </w:r>
      <w:r w:rsidRPr="00946265">
        <w:t xml:space="preserve"> doit soumettre une ou plusieurs propositions de projet au ministère coordonnateur. Le ministère</w:t>
      </w:r>
      <w:r w:rsidR="00B37334" w:rsidRPr="00946265">
        <w:t xml:space="preserve"> </w:t>
      </w:r>
      <w:r w:rsidRPr="00946265">
        <w:t>coord</w:t>
      </w:r>
      <w:r w:rsidR="00B37334" w:rsidRPr="00946265">
        <w:t>onnateur</w:t>
      </w:r>
      <w:r w:rsidRPr="00946265">
        <w:t xml:space="preserve"> fait référence au ministère / institution en charge de l'APD ou de la coopération économique / internationale dans le pays partenaire .Si vous ne pouvez pas spécifier de </w:t>
      </w:r>
      <w:r w:rsidR="00A967F0" w:rsidRPr="00946265">
        <w:t>ministère coordonnateur</w:t>
      </w:r>
      <w:r w:rsidRPr="00946265">
        <w:t>, veuillez contacter l'ambassade de la République de Corée dans votre pays.</w:t>
      </w:r>
      <w:r w:rsidR="00A967F0" w:rsidRPr="00946265">
        <w:t xml:space="preserve"> </w:t>
      </w:r>
      <w:r w:rsidRPr="00946265">
        <w:rPr>
          <w:b/>
          <w:bCs/>
        </w:rPr>
        <w:t>Toute proposition</w:t>
      </w:r>
      <w:r w:rsidRPr="00946265">
        <w:t xml:space="preserve"> </w:t>
      </w:r>
      <w:r w:rsidRPr="00946265">
        <w:rPr>
          <w:b/>
          <w:bCs/>
          <w:i/>
          <w:iCs/>
        </w:rPr>
        <w:t>non</w:t>
      </w:r>
      <w:r w:rsidRPr="00946265">
        <w:t xml:space="preserve"> </w:t>
      </w:r>
      <w:r w:rsidRPr="00946265">
        <w:rPr>
          <w:b/>
          <w:bCs/>
        </w:rPr>
        <w:t>soumise</w:t>
      </w:r>
      <w:r w:rsidRPr="00946265">
        <w:t xml:space="preserve"> </w:t>
      </w:r>
      <w:r w:rsidRPr="00946265">
        <w:rPr>
          <w:b/>
          <w:bCs/>
        </w:rPr>
        <w:t xml:space="preserve">via le ministère </w:t>
      </w:r>
      <w:r w:rsidR="00A967F0" w:rsidRPr="00946265">
        <w:rPr>
          <w:b/>
          <w:bCs/>
        </w:rPr>
        <w:t>coordonnateur</w:t>
      </w:r>
      <w:r w:rsidRPr="00946265">
        <w:rPr>
          <w:b/>
          <w:bCs/>
        </w:rPr>
        <w:t xml:space="preserve"> ne sera pas accepté.</w:t>
      </w:r>
    </w:p>
    <w:p w14:paraId="39238E08" w14:textId="77777777" w:rsidR="0018279B" w:rsidRPr="00946265" w:rsidRDefault="00B443ED">
      <w:pPr>
        <w:spacing w:line="264" w:lineRule="auto"/>
        <w:jc w:val="both"/>
      </w:pPr>
      <w:r w:rsidRPr="00946265">
        <w:t> </w:t>
      </w:r>
    </w:p>
    <w:p w14:paraId="240C8FCA" w14:textId="77777777" w:rsidR="0018279B" w:rsidRPr="00946265" w:rsidRDefault="00B443ED">
      <w:pPr>
        <w:spacing w:line="264" w:lineRule="auto"/>
        <w:jc w:val="both"/>
      </w:pPr>
      <w:r w:rsidRPr="00946265">
        <w:rPr>
          <w:b/>
          <w:bCs/>
        </w:rPr>
        <w:t xml:space="preserve">(2) Ministère </w:t>
      </w:r>
      <w:r w:rsidR="00A967F0" w:rsidRPr="00946265">
        <w:rPr>
          <w:b/>
          <w:bCs/>
        </w:rPr>
        <w:t>coordonnateur</w:t>
      </w:r>
      <w:r w:rsidRPr="00946265">
        <w:rPr>
          <w:b/>
          <w:bCs/>
        </w:rPr>
        <w:t xml:space="preserve"> → Ambassade de Corée dans le pays partenaire</w:t>
      </w:r>
    </w:p>
    <w:p w14:paraId="10F50BC8" w14:textId="77777777" w:rsidR="0018279B" w:rsidRPr="00946265" w:rsidRDefault="00B443ED">
      <w:pPr>
        <w:spacing w:line="264" w:lineRule="auto"/>
        <w:jc w:val="both"/>
      </w:pPr>
      <w:r w:rsidRPr="00946265">
        <w:rPr>
          <w:sz w:val="12"/>
          <w:szCs w:val="12"/>
        </w:rPr>
        <w:t> </w:t>
      </w:r>
    </w:p>
    <w:p w14:paraId="23D1B181" w14:textId="77777777" w:rsidR="0018279B" w:rsidRPr="00946265" w:rsidRDefault="00B443ED">
      <w:pPr>
        <w:spacing w:line="264" w:lineRule="auto"/>
        <w:jc w:val="both"/>
      </w:pPr>
      <w:r w:rsidRPr="00946265">
        <w:t xml:space="preserve">Après avoir recueilli les propositions de projet auprès des ministères ou des agences gouvernementales du pays partenaire, le </w:t>
      </w:r>
      <w:r w:rsidR="00A967F0" w:rsidRPr="00946265">
        <w:t>ministère coordonnateur</w:t>
      </w:r>
      <w:r w:rsidRPr="00946265">
        <w:t xml:space="preserve"> remplit la </w:t>
      </w:r>
      <w:r w:rsidRPr="00946265">
        <w:rPr>
          <w:b/>
          <w:bCs/>
        </w:rPr>
        <w:t>liste des priorités</w:t>
      </w:r>
      <w:r w:rsidRPr="00946265">
        <w:t xml:space="preserve"> (formulaire 1).</w:t>
      </w:r>
      <w:r w:rsidR="00A967F0" w:rsidRPr="00946265">
        <w:t xml:space="preserve"> </w:t>
      </w:r>
      <w:r w:rsidRPr="00946265">
        <w:t>La liste est un élément important dans l’évaluation des priorités politiques du pays partenaire.</w:t>
      </w:r>
    </w:p>
    <w:p w14:paraId="3E935E08" w14:textId="77777777" w:rsidR="0018279B" w:rsidRPr="00946265" w:rsidRDefault="00B443ED">
      <w:pPr>
        <w:spacing w:line="264" w:lineRule="auto"/>
        <w:jc w:val="both"/>
      </w:pPr>
      <w:r w:rsidRPr="00946265">
        <w:t> </w:t>
      </w:r>
    </w:p>
    <w:p w14:paraId="368B2D47" w14:textId="77777777" w:rsidR="0018279B" w:rsidRPr="00946265" w:rsidRDefault="00B443ED">
      <w:pPr>
        <w:spacing w:line="264" w:lineRule="auto"/>
        <w:jc w:val="both"/>
      </w:pPr>
      <w:r w:rsidRPr="00946265">
        <w:t xml:space="preserve">Ensuite, le </w:t>
      </w:r>
      <w:r w:rsidR="00A967F0" w:rsidRPr="00946265">
        <w:t>ministère coordonnateur</w:t>
      </w:r>
      <w:r w:rsidRPr="00946265">
        <w:t xml:space="preserve"> remet la liste des priorités et les propositions de projets, </w:t>
      </w:r>
      <w:r w:rsidRPr="00946265">
        <w:rPr>
          <w:b/>
          <w:bCs/>
        </w:rPr>
        <w:t xml:space="preserve">ainsi qu'une lettre officielle du </w:t>
      </w:r>
      <w:r w:rsidR="00A967F0" w:rsidRPr="00946265">
        <w:rPr>
          <w:b/>
          <w:bCs/>
        </w:rPr>
        <w:t>ministère coordonnateur</w:t>
      </w:r>
      <w:r w:rsidRPr="00946265">
        <w:t xml:space="preserve"> à l'ambassade de la République de Corée.</w:t>
      </w:r>
      <w:r w:rsidR="00A967F0" w:rsidRPr="00946265">
        <w:t xml:space="preserve"> </w:t>
      </w:r>
      <w:r w:rsidRPr="00946265">
        <w:t xml:space="preserve">La lettre officielle est une exigence de la plus haute importance dans la sélection des projets. </w:t>
      </w:r>
      <w:r w:rsidRPr="00946265">
        <w:rPr>
          <w:b/>
          <w:bCs/>
        </w:rPr>
        <w:t>Toute proposition soumise</w:t>
      </w:r>
      <w:r w:rsidRPr="00946265">
        <w:t xml:space="preserve"> </w:t>
      </w:r>
      <w:r w:rsidRPr="00946265">
        <w:rPr>
          <w:b/>
          <w:bCs/>
          <w:i/>
          <w:iCs/>
        </w:rPr>
        <w:t>sans</w:t>
      </w:r>
      <w:r w:rsidRPr="00946265">
        <w:t xml:space="preserve"> </w:t>
      </w:r>
      <w:r w:rsidRPr="00946265">
        <w:rPr>
          <w:b/>
          <w:bCs/>
        </w:rPr>
        <w:t>la lettre officielle sera exclue de la sélection.</w:t>
      </w:r>
      <w:r w:rsidRPr="00946265">
        <w:t xml:space="preserve"> </w:t>
      </w:r>
    </w:p>
    <w:p w14:paraId="1454C481" w14:textId="77777777" w:rsidR="0018279B" w:rsidRPr="00946265" w:rsidRDefault="00B443ED">
      <w:pPr>
        <w:spacing w:line="264" w:lineRule="auto"/>
        <w:jc w:val="both"/>
      </w:pPr>
      <w:r w:rsidRPr="00946265">
        <w:t> </w:t>
      </w:r>
    </w:p>
    <w:p w14:paraId="130335D3" w14:textId="64C0D926" w:rsidR="0018279B" w:rsidRPr="00946265" w:rsidRDefault="00B443ED">
      <w:pPr>
        <w:spacing w:line="264" w:lineRule="auto"/>
        <w:jc w:val="both"/>
      </w:pPr>
      <w:r w:rsidRPr="00946265">
        <w:t>P</w:t>
      </w:r>
      <w:r w:rsidR="007E2174" w:rsidRPr="00946265">
        <w:t>our faciliter la procédure</w:t>
      </w:r>
      <w:r w:rsidRPr="00946265">
        <w:t>, il est recommandé de classer les documents dans l'ordre suivant</w:t>
      </w:r>
      <w:r w:rsidR="00A967F0" w:rsidRPr="00946265">
        <w:t xml:space="preserve"> </w:t>
      </w:r>
      <w:r w:rsidRPr="00946265">
        <w:t>:</w:t>
      </w:r>
    </w:p>
    <w:p w14:paraId="7D349286" w14:textId="77777777" w:rsidR="0018279B" w:rsidRPr="00946265" w:rsidRDefault="00B443ED">
      <w:pPr>
        <w:spacing w:line="264" w:lineRule="auto"/>
        <w:jc w:val="both"/>
      </w:pPr>
      <w:r w:rsidRPr="00946265">
        <w:rPr>
          <w:sz w:val="12"/>
          <w:szCs w:val="12"/>
        </w:rPr>
        <w:t> </w:t>
      </w:r>
    </w:p>
    <w:p w14:paraId="64E62BB1" w14:textId="731F57A5" w:rsidR="0018279B" w:rsidRPr="00946265" w:rsidRDefault="00B443ED" w:rsidP="001A5316">
      <w:pPr>
        <w:spacing w:line="264" w:lineRule="auto"/>
        <w:ind w:firstLineChars="100" w:firstLine="240"/>
        <w:jc w:val="both"/>
      </w:pPr>
      <w:r w:rsidRPr="00946265">
        <w:t>1) lettre officielle</w:t>
      </w:r>
    </w:p>
    <w:p w14:paraId="6D271FCE" w14:textId="77777777" w:rsidR="0018279B" w:rsidRPr="00946265" w:rsidRDefault="00B443ED">
      <w:pPr>
        <w:spacing w:line="264" w:lineRule="auto"/>
        <w:jc w:val="both"/>
      </w:pPr>
      <w:r w:rsidRPr="00946265">
        <w:rPr>
          <w:sz w:val="12"/>
          <w:szCs w:val="12"/>
        </w:rPr>
        <w:t> </w:t>
      </w:r>
    </w:p>
    <w:p w14:paraId="10FC215E" w14:textId="364BFD29" w:rsidR="0018279B" w:rsidRPr="00946265" w:rsidRDefault="00B443ED" w:rsidP="001A5316">
      <w:pPr>
        <w:spacing w:line="264" w:lineRule="auto"/>
        <w:ind w:firstLineChars="100" w:firstLine="240"/>
        <w:jc w:val="both"/>
      </w:pPr>
      <w:r w:rsidRPr="00946265">
        <w:t>2) Liste de priorité</w:t>
      </w:r>
    </w:p>
    <w:p w14:paraId="3398CC9F" w14:textId="77777777" w:rsidR="0018279B" w:rsidRPr="00946265" w:rsidRDefault="00B443ED">
      <w:pPr>
        <w:spacing w:line="264" w:lineRule="auto"/>
        <w:jc w:val="both"/>
      </w:pPr>
      <w:r w:rsidRPr="00946265">
        <w:rPr>
          <w:sz w:val="12"/>
          <w:szCs w:val="12"/>
        </w:rPr>
        <w:t> </w:t>
      </w:r>
    </w:p>
    <w:p w14:paraId="07EEAF74" w14:textId="550844C7" w:rsidR="0018279B" w:rsidRPr="00946265" w:rsidRDefault="00B443ED" w:rsidP="001A5316">
      <w:pPr>
        <w:spacing w:line="264" w:lineRule="auto"/>
        <w:ind w:firstLineChars="100" w:firstLine="240"/>
        <w:jc w:val="both"/>
      </w:pPr>
      <w:r w:rsidRPr="00946265">
        <w:t>3) Propositions de projets, triées conformément à la liste de priorités</w:t>
      </w:r>
    </w:p>
    <w:p w14:paraId="6ACDB7C0" w14:textId="77777777" w:rsidR="0018279B" w:rsidRPr="00946265" w:rsidRDefault="00B443ED">
      <w:pPr>
        <w:spacing w:line="264" w:lineRule="auto"/>
        <w:jc w:val="both"/>
      </w:pPr>
      <w:r w:rsidRPr="00946265">
        <w:t> </w:t>
      </w:r>
    </w:p>
    <w:p w14:paraId="710F2CF2" w14:textId="77777777" w:rsidR="0018279B" w:rsidRPr="00946265" w:rsidRDefault="00B443ED">
      <w:pPr>
        <w:spacing w:line="264" w:lineRule="auto"/>
        <w:jc w:val="both"/>
      </w:pPr>
      <w:r w:rsidRPr="00946265">
        <w:t>Si vous soumettez des propositions de projet plus d'une fois au cours d'une période de soumission, vous n'êtes pas obligé de soumettre à nouveau les propositions déjà remises. Cependant, vous devez vous assurer que la lettre officielle et la liste des priorités sont jointes aux nouvelles propositions soumises.</w:t>
      </w:r>
    </w:p>
    <w:p w14:paraId="6E3C24D7" w14:textId="77777777" w:rsidR="0018279B" w:rsidRPr="00946265" w:rsidRDefault="00B443ED">
      <w:pPr>
        <w:spacing w:line="264" w:lineRule="auto"/>
        <w:jc w:val="both"/>
      </w:pPr>
      <w:r w:rsidRPr="00946265">
        <w:t> </w:t>
      </w:r>
    </w:p>
    <w:p w14:paraId="145E3FB9" w14:textId="77777777" w:rsidR="0018279B" w:rsidRPr="00946265" w:rsidRDefault="00B443ED">
      <w:pPr>
        <w:spacing w:line="264" w:lineRule="auto"/>
        <w:jc w:val="both"/>
      </w:pPr>
      <w:r w:rsidRPr="00946265">
        <w:rPr>
          <w:b/>
          <w:bCs/>
        </w:rPr>
        <w:t>(3) Ambassade de Corée dans le pays partenaire → MOEF</w:t>
      </w:r>
    </w:p>
    <w:p w14:paraId="7EBF5A2B" w14:textId="77777777" w:rsidR="0018279B" w:rsidRPr="00946265" w:rsidRDefault="00B443ED">
      <w:pPr>
        <w:spacing w:line="264" w:lineRule="auto"/>
        <w:jc w:val="both"/>
      </w:pPr>
      <w:r w:rsidRPr="00946265">
        <w:rPr>
          <w:sz w:val="12"/>
          <w:szCs w:val="12"/>
        </w:rPr>
        <w:t> </w:t>
      </w:r>
    </w:p>
    <w:p w14:paraId="0DF32C25" w14:textId="77777777" w:rsidR="0018279B" w:rsidRPr="00946265" w:rsidRDefault="00B443ED">
      <w:pPr>
        <w:spacing w:line="264" w:lineRule="auto"/>
        <w:jc w:val="both"/>
      </w:pPr>
      <w:r w:rsidRPr="00946265">
        <w:t>L’ambassade de Corée remettra au M</w:t>
      </w:r>
      <w:r w:rsidR="00A967F0" w:rsidRPr="00946265">
        <w:t>O</w:t>
      </w:r>
      <w:r w:rsidRPr="00946265">
        <w:t>EF tous les documents qu’elle a reçus.</w:t>
      </w:r>
    </w:p>
    <w:p w14:paraId="44F1391E" w14:textId="77777777" w:rsidR="0018279B" w:rsidRPr="00946265" w:rsidRDefault="00B443ED">
      <w:pPr>
        <w:spacing w:line="264" w:lineRule="auto"/>
        <w:jc w:val="both"/>
      </w:pPr>
      <w:r w:rsidRPr="00946265">
        <w:t> </w:t>
      </w:r>
    </w:p>
    <w:p w14:paraId="75291E25" w14:textId="77777777" w:rsidR="0018279B" w:rsidRPr="00946265" w:rsidRDefault="00B443ED">
      <w:pPr>
        <w:spacing w:line="264" w:lineRule="auto"/>
        <w:jc w:val="both"/>
      </w:pPr>
      <w:r w:rsidRPr="00946265">
        <w:t>Pour votre information, la sélection du projet comporte plusieurs phases.</w:t>
      </w:r>
      <w:r w:rsidR="00A967F0" w:rsidRPr="00946265">
        <w:t xml:space="preserve"> </w:t>
      </w:r>
      <w:r w:rsidRPr="00946265">
        <w:t xml:space="preserve">Les résultats finaux du processus de sélection de cette année seront connus d'ici la fin de 2020. Le gouvernement coréen </w:t>
      </w:r>
      <w:r w:rsidRPr="00946265">
        <w:lastRenderedPageBreak/>
        <w:t>enverra une lettre officielle informant les résultats de la sélection aux candidats retenus au cours du premier semestre 2021.</w:t>
      </w:r>
    </w:p>
    <w:p w14:paraId="45766102" w14:textId="77777777" w:rsidR="0018279B" w:rsidRPr="00946265" w:rsidRDefault="00B443ED">
      <w:pPr>
        <w:spacing w:line="264" w:lineRule="auto"/>
        <w:jc w:val="both"/>
      </w:pPr>
      <w:r w:rsidRPr="00946265">
        <w:br w:type="page"/>
      </w:r>
    </w:p>
    <w:p w14:paraId="69747565" w14:textId="77777777" w:rsidR="0018279B" w:rsidRPr="00946265" w:rsidRDefault="00B443ED">
      <w:pPr>
        <w:spacing w:line="283" w:lineRule="auto"/>
        <w:jc w:val="both"/>
      </w:pPr>
      <w:r w:rsidRPr="00946265">
        <w:rPr>
          <w:b/>
          <w:bCs/>
          <w:sz w:val="28"/>
          <w:szCs w:val="28"/>
        </w:rPr>
        <w:lastRenderedPageBreak/>
        <w:t>ANNEXE 1. PROCEDURES DU PROJET</w:t>
      </w:r>
    </w:p>
    <w:p w14:paraId="33C8A492" w14:textId="77777777" w:rsidR="0018279B" w:rsidRPr="00946265" w:rsidRDefault="00B443ED">
      <w:pPr>
        <w:spacing w:line="283" w:lineRule="auto"/>
        <w:jc w:val="both"/>
      </w:pPr>
      <w:r w:rsidRPr="00946265">
        <w:rPr>
          <w:b/>
          <w:bCs/>
        </w:rPr>
        <w:t> </w:t>
      </w:r>
    </w:p>
    <w:p w14:paraId="335E38B3" w14:textId="77777777" w:rsidR="0018279B" w:rsidRPr="00946265" w:rsidRDefault="00B443ED">
      <w:pPr>
        <w:spacing w:line="283" w:lineRule="auto"/>
        <w:jc w:val="both"/>
      </w:pPr>
      <w:r w:rsidRPr="00946265">
        <w:rPr>
          <w:b/>
          <w:bCs/>
          <w:sz w:val="28"/>
          <w:szCs w:val="28"/>
        </w:rPr>
        <w:t>1.  Cycle de projet</w:t>
      </w:r>
    </w:p>
    <w:p w14:paraId="40B205B1" w14:textId="77777777" w:rsidR="0018279B" w:rsidRPr="00946265" w:rsidRDefault="00B443ED">
      <w:pPr>
        <w:spacing w:line="283" w:lineRule="auto"/>
        <w:jc w:val="both"/>
      </w:pPr>
      <w:r w:rsidRPr="00946265">
        <w:t> </w:t>
      </w:r>
    </w:p>
    <w:p w14:paraId="089128E7" w14:textId="55577B8B" w:rsidR="0018279B" w:rsidRPr="00946265" w:rsidRDefault="00B443ED">
      <w:pPr>
        <w:spacing w:line="283" w:lineRule="auto"/>
        <w:jc w:val="both"/>
      </w:pPr>
      <w:r w:rsidRPr="00946265">
        <w:rPr>
          <w:b/>
          <w:bCs/>
        </w:rPr>
        <w:t xml:space="preserve">(1) </w:t>
      </w:r>
      <w:r w:rsidR="007E2174" w:rsidRPr="00946265">
        <w:rPr>
          <w:b/>
          <w:bCs/>
        </w:rPr>
        <w:t>Discussion</w:t>
      </w:r>
      <w:r w:rsidRPr="00946265">
        <w:rPr>
          <w:b/>
          <w:bCs/>
        </w:rPr>
        <w:t xml:space="preserve"> préliminaire</w:t>
      </w:r>
      <w:r w:rsidRPr="00946265">
        <w:t xml:space="preserve"> </w:t>
      </w:r>
      <w:r w:rsidRPr="00946265">
        <w:rPr>
          <w:sz w:val="20"/>
          <w:szCs w:val="20"/>
        </w:rPr>
        <w:t>(dans le pays partenaire)</w:t>
      </w:r>
    </w:p>
    <w:p w14:paraId="43DAD1FA" w14:textId="77777777" w:rsidR="0018279B" w:rsidRPr="00946265" w:rsidRDefault="00B443ED">
      <w:pPr>
        <w:spacing w:line="283" w:lineRule="auto"/>
        <w:jc w:val="both"/>
      </w:pPr>
      <w:r w:rsidRPr="00946265">
        <w:rPr>
          <w:b/>
          <w:bCs/>
          <w:sz w:val="12"/>
          <w:szCs w:val="12"/>
        </w:rPr>
        <w:t> </w:t>
      </w:r>
    </w:p>
    <w:p w14:paraId="3CB6362B" w14:textId="77777777" w:rsidR="0018279B" w:rsidRPr="00946265" w:rsidRDefault="00B443ED">
      <w:pPr>
        <w:spacing w:line="283" w:lineRule="auto"/>
        <w:jc w:val="both"/>
      </w:pPr>
      <w:r w:rsidRPr="00946265">
        <w:rPr>
          <w:i/>
          <w:iCs/>
        </w:rPr>
        <w:t>Objectifs</w:t>
      </w:r>
    </w:p>
    <w:p w14:paraId="3548DB00" w14:textId="30BD2102" w:rsidR="0018279B" w:rsidRPr="00946265" w:rsidRDefault="00B443ED" w:rsidP="002E632C">
      <w:pPr>
        <w:pStyle w:val="30"/>
      </w:pPr>
      <w:r w:rsidRPr="00946265">
        <w:t>Identifier les défis de développement et les priorités politiques du pays partenaire</w:t>
      </w:r>
    </w:p>
    <w:p w14:paraId="47065E80" w14:textId="5C14035C" w:rsidR="0018279B" w:rsidRPr="00946265" w:rsidRDefault="00B443ED" w:rsidP="002E632C">
      <w:pPr>
        <w:pStyle w:val="30"/>
      </w:pPr>
      <w:r w:rsidRPr="00946265">
        <w:t>Préciser les sujets et la portée de la recherche via des réunions et des entretiens</w:t>
      </w:r>
    </w:p>
    <w:p w14:paraId="5A64239F" w14:textId="474516DD" w:rsidR="0018279B" w:rsidRPr="00946265" w:rsidRDefault="00B443ED" w:rsidP="002E632C">
      <w:pPr>
        <w:pStyle w:val="30"/>
      </w:pPr>
      <w:r w:rsidRPr="00946265">
        <w:t>Identifier les organisations homologues et établir un canal de communication</w:t>
      </w:r>
    </w:p>
    <w:p w14:paraId="4EB783C5" w14:textId="268E866C" w:rsidR="0018279B" w:rsidRPr="00946265" w:rsidRDefault="00B443ED" w:rsidP="002E632C">
      <w:pPr>
        <w:pStyle w:val="30"/>
      </w:pPr>
      <w:r w:rsidRPr="00946265">
        <w:t xml:space="preserve">Présenter </w:t>
      </w:r>
      <w:r w:rsidR="00A967F0" w:rsidRPr="00946265">
        <w:t xml:space="preserve">le </w:t>
      </w:r>
      <w:r w:rsidRPr="00946265">
        <w:t>KSP et ses résultats / résultats attendus</w:t>
      </w:r>
    </w:p>
    <w:p w14:paraId="714703D1" w14:textId="77777777" w:rsidR="0018279B" w:rsidRPr="00946265" w:rsidRDefault="00B443ED">
      <w:pPr>
        <w:spacing w:line="283" w:lineRule="auto"/>
        <w:jc w:val="both"/>
      </w:pPr>
      <w:r w:rsidRPr="00946265">
        <w:rPr>
          <w:sz w:val="12"/>
          <w:szCs w:val="12"/>
        </w:rPr>
        <w:t> </w:t>
      </w:r>
    </w:p>
    <w:p w14:paraId="4C6A4E4E" w14:textId="77777777" w:rsidR="00A967F0" w:rsidRPr="00946265" w:rsidRDefault="00B443ED" w:rsidP="00A967F0">
      <w:pPr>
        <w:spacing w:line="283" w:lineRule="auto"/>
        <w:jc w:val="both"/>
      </w:pPr>
      <w:r w:rsidRPr="00946265">
        <w:rPr>
          <w:i/>
          <w:iCs/>
        </w:rPr>
        <w:t>Activités</w:t>
      </w:r>
    </w:p>
    <w:p w14:paraId="254AD709" w14:textId="0F7B402A" w:rsidR="00A967F0" w:rsidRPr="00723F0F" w:rsidRDefault="00B443ED" w:rsidP="002E632C">
      <w:pPr>
        <w:pStyle w:val="30"/>
      </w:pPr>
      <w:r w:rsidRPr="00723F0F">
        <w:t>L'équipe de gestion de projet coréenne communique avec le pays partenaire via des visites, des vidéoconférences, des courriels, etc.</w:t>
      </w:r>
    </w:p>
    <w:p w14:paraId="43283FCC" w14:textId="0DC60E2F" w:rsidR="0018279B" w:rsidRPr="00723F0F" w:rsidRDefault="00B443ED" w:rsidP="002E632C">
      <w:pPr>
        <w:pStyle w:val="30"/>
      </w:pPr>
      <w:r w:rsidRPr="00723F0F">
        <w:t xml:space="preserve">L'équipe de gestion de projet coréenne précise le </w:t>
      </w:r>
      <w:r w:rsidR="00A967F0" w:rsidRPr="00723F0F">
        <w:t>thème</w:t>
      </w:r>
      <w:r w:rsidRPr="00723F0F">
        <w:t xml:space="preserve"> de la consultation avant de recruter des experts.</w:t>
      </w:r>
    </w:p>
    <w:p w14:paraId="7A24528B" w14:textId="77777777" w:rsidR="0018279B" w:rsidRPr="00946265" w:rsidRDefault="00B443ED">
      <w:pPr>
        <w:spacing w:line="283" w:lineRule="auto"/>
        <w:jc w:val="both"/>
      </w:pPr>
      <w:r w:rsidRPr="00946265">
        <w:t> </w:t>
      </w:r>
    </w:p>
    <w:p w14:paraId="5E7F8BBD" w14:textId="77777777" w:rsidR="0018279B" w:rsidRPr="00946265" w:rsidRDefault="00B443ED">
      <w:pPr>
        <w:spacing w:line="283" w:lineRule="auto"/>
        <w:jc w:val="both"/>
      </w:pPr>
      <w:r w:rsidRPr="00946265">
        <w:rPr>
          <w:b/>
          <w:bCs/>
        </w:rPr>
        <w:t>(2) Séminaire de lancement et réunion de haut niveau</w:t>
      </w:r>
      <w:r w:rsidRPr="00946265">
        <w:t xml:space="preserve"> </w:t>
      </w:r>
      <w:r w:rsidRPr="00946265">
        <w:rPr>
          <w:sz w:val="20"/>
          <w:szCs w:val="20"/>
        </w:rPr>
        <w:t>(dans le pays partenaire)</w:t>
      </w:r>
    </w:p>
    <w:p w14:paraId="5E20CB91" w14:textId="77777777" w:rsidR="0018279B" w:rsidRPr="00946265" w:rsidRDefault="00B443ED">
      <w:pPr>
        <w:spacing w:line="283" w:lineRule="auto"/>
        <w:jc w:val="both"/>
      </w:pPr>
      <w:r w:rsidRPr="00946265">
        <w:rPr>
          <w:b/>
          <w:bCs/>
          <w:sz w:val="12"/>
          <w:szCs w:val="12"/>
        </w:rPr>
        <w:t> </w:t>
      </w:r>
    </w:p>
    <w:p w14:paraId="2B2E67D2" w14:textId="77777777" w:rsidR="0018279B" w:rsidRPr="00946265" w:rsidRDefault="00B443ED">
      <w:pPr>
        <w:spacing w:line="283" w:lineRule="auto"/>
        <w:jc w:val="both"/>
      </w:pPr>
      <w:r w:rsidRPr="00946265">
        <w:rPr>
          <w:i/>
          <w:iCs/>
        </w:rPr>
        <w:t>Objectifs</w:t>
      </w:r>
    </w:p>
    <w:p w14:paraId="2E51BD94" w14:textId="14DD9E10" w:rsidR="00A967F0" w:rsidRPr="00946265" w:rsidRDefault="00B443ED" w:rsidP="002E632C">
      <w:pPr>
        <w:pStyle w:val="30"/>
      </w:pPr>
      <w:r w:rsidRPr="00946265">
        <w:t>Lancer officiellement le KSP dans le pays partenaire</w:t>
      </w:r>
    </w:p>
    <w:p w14:paraId="10E2ABE3" w14:textId="36B98485" w:rsidR="0018279B" w:rsidRPr="00723F0F" w:rsidRDefault="00B443ED" w:rsidP="002E632C">
      <w:pPr>
        <w:pStyle w:val="30"/>
      </w:pPr>
      <w:r w:rsidRPr="00723F0F">
        <w:t xml:space="preserve">Discuter et identifier les </w:t>
      </w:r>
      <w:r w:rsidR="00A967F0" w:rsidRPr="00723F0F">
        <w:t>thèmes</w:t>
      </w:r>
      <w:r w:rsidRPr="00723F0F">
        <w:t xml:space="preserve"> de recherche avec des représentants de haut niveau et des responsables des ministères / autorités concernés.</w:t>
      </w:r>
    </w:p>
    <w:p w14:paraId="62E8E420" w14:textId="5AF9801D" w:rsidR="0018279B" w:rsidRDefault="00B443ED" w:rsidP="002E632C">
      <w:pPr>
        <w:pStyle w:val="30"/>
      </w:pPr>
      <w:r w:rsidRPr="00946265">
        <w:t>Identifier les consultants locaux</w:t>
      </w:r>
    </w:p>
    <w:p w14:paraId="58C6773C" w14:textId="77777777" w:rsidR="00FD1CBB" w:rsidRPr="00FD1CBB" w:rsidRDefault="00FD1CBB" w:rsidP="001A5316">
      <w:pPr>
        <w:spacing w:line="283" w:lineRule="auto"/>
        <w:ind w:firstLineChars="100" w:firstLine="240"/>
        <w:jc w:val="both"/>
        <w:rPr>
          <w:lang w:val="en-US"/>
        </w:rPr>
      </w:pPr>
    </w:p>
    <w:p w14:paraId="1B849677" w14:textId="77777777" w:rsidR="0018279B" w:rsidRPr="00946265" w:rsidRDefault="00B443ED">
      <w:pPr>
        <w:spacing w:line="283" w:lineRule="auto"/>
        <w:jc w:val="both"/>
      </w:pPr>
      <w:r w:rsidRPr="00946265">
        <w:rPr>
          <w:sz w:val="12"/>
          <w:szCs w:val="12"/>
        </w:rPr>
        <w:t> </w:t>
      </w:r>
    </w:p>
    <w:p w14:paraId="488D09DA" w14:textId="77777777" w:rsidR="00A967F0" w:rsidRPr="00946265" w:rsidRDefault="00B443ED" w:rsidP="00A967F0">
      <w:pPr>
        <w:spacing w:line="283" w:lineRule="auto"/>
        <w:jc w:val="both"/>
      </w:pPr>
      <w:r w:rsidRPr="00946265">
        <w:rPr>
          <w:i/>
          <w:iCs/>
        </w:rPr>
        <w:t>Activités</w:t>
      </w:r>
    </w:p>
    <w:p w14:paraId="65BFD9FE" w14:textId="3355EFDE" w:rsidR="0018279B" w:rsidRDefault="00B443ED" w:rsidP="002E632C">
      <w:pPr>
        <w:pStyle w:val="30"/>
      </w:pPr>
      <w:r w:rsidRPr="00FD1CBB">
        <w:t>Des experts coréens se rendent dans le pays partenaire pour collecter des données et des informations pertinentes et finaliser les thèmes de recherche sur la base des résultats des entretiens et des visites effectuées auprès d'organisations connexes.</w:t>
      </w:r>
    </w:p>
    <w:p w14:paraId="2925189B" w14:textId="77777777" w:rsidR="002E632C" w:rsidRPr="00723F0F" w:rsidRDefault="002E632C" w:rsidP="002E632C">
      <w:pPr>
        <w:pStyle w:val="30"/>
      </w:pPr>
      <w:r w:rsidRPr="002E632C">
        <w:t>L'organisation</w:t>
      </w:r>
      <w:r w:rsidRPr="00723F0F">
        <w:t xml:space="preserve"> homologue à coopérer avec l'équipe KSP est sélectionnée.</w:t>
      </w:r>
    </w:p>
    <w:p w14:paraId="7BDFEDA6" w14:textId="596B6C8D" w:rsidR="0018279B" w:rsidRPr="002E632C" w:rsidRDefault="00B443ED" w:rsidP="002E632C">
      <w:pPr>
        <w:pStyle w:val="30"/>
      </w:pPr>
      <w:r w:rsidRPr="002E632C">
        <w:t>Des consultants du pays partenaire possédant les qualifications appropriées sont recrutés pour la recherche.</w:t>
      </w:r>
    </w:p>
    <w:p w14:paraId="58ACF0F7" w14:textId="77777777" w:rsidR="0018279B" w:rsidRPr="00946265" w:rsidRDefault="00B443ED">
      <w:pPr>
        <w:spacing w:line="283" w:lineRule="auto"/>
        <w:jc w:val="both"/>
      </w:pPr>
      <w:r w:rsidRPr="00946265">
        <w:t> </w:t>
      </w:r>
    </w:p>
    <w:p w14:paraId="7DA510B7" w14:textId="77777777" w:rsidR="0018279B" w:rsidRPr="00946265" w:rsidRDefault="00B443ED">
      <w:pPr>
        <w:spacing w:line="283" w:lineRule="auto"/>
        <w:jc w:val="both"/>
      </w:pPr>
      <w:r w:rsidRPr="00946265">
        <w:rPr>
          <w:b/>
          <w:bCs/>
        </w:rPr>
        <w:t>(3) Séminaire sur les politiques KSP et étude approfondie</w:t>
      </w:r>
      <w:r w:rsidRPr="00946265">
        <w:t xml:space="preserve"> </w:t>
      </w:r>
      <w:r w:rsidRPr="00946265">
        <w:rPr>
          <w:sz w:val="20"/>
          <w:szCs w:val="20"/>
        </w:rPr>
        <w:t>(dans le pays partenaire)</w:t>
      </w:r>
    </w:p>
    <w:p w14:paraId="407F2648" w14:textId="77777777" w:rsidR="0018279B" w:rsidRPr="00946265" w:rsidRDefault="00B443ED">
      <w:pPr>
        <w:spacing w:line="283" w:lineRule="auto"/>
        <w:jc w:val="both"/>
      </w:pPr>
      <w:r w:rsidRPr="00946265">
        <w:rPr>
          <w:sz w:val="12"/>
          <w:szCs w:val="12"/>
        </w:rPr>
        <w:t> </w:t>
      </w:r>
    </w:p>
    <w:p w14:paraId="68EC5DEA" w14:textId="77777777" w:rsidR="0018279B" w:rsidRPr="00946265" w:rsidRDefault="00B443ED">
      <w:pPr>
        <w:spacing w:line="283" w:lineRule="auto"/>
        <w:jc w:val="both"/>
      </w:pPr>
      <w:r w:rsidRPr="00946265">
        <w:rPr>
          <w:i/>
          <w:iCs/>
        </w:rPr>
        <w:t>Objectifs</w:t>
      </w:r>
    </w:p>
    <w:p w14:paraId="4EDBB7F8" w14:textId="6856AEC5" w:rsidR="0018279B" w:rsidRPr="00946265" w:rsidRDefault="00B443ED" w:rsidP="002E632C">
      <w:pPr>
        <w:pStyle w:val="30"/>
      </w:pPr>
      <w:r w:rsidRPr="00946265">
        <w:t>Recueillir des informations et des données supplémentaires</w:t>
      </w:r>
    </w:p>
    <w:p w14:paraId="5E2D7664" w14:textId="77777777" w:rsidR="0018279B" w:rsidRPr="00946265" w:rsidRDefault="00B443ED">
      <w:pPr>
        <w:spacing w:line="283" w:lineRule="auto"/>
        <w:jc w:val="both"/>
      </w:pPr>
      <w:r w:rsidRPr="00946265">
        <w:rPr>
          <w:i/>
          <w:iCs/>
          <w:sz w:val="12"/>
          <w:szCs w:val="12"/>
        </w:rPr>
        <w:t> </w:t>
      </w:r>
    </w:p>
    <w:p w14:paraId="3A2A1CA1" w14:textId="77777777" w:rsidR="001A5316" w:rsidRDefault="00B443ED" w:rsidP="001A5316">
      <w:pPr>
        <w:spacing w:line="283" w:lineRule="auto"/>
        <w:jc w:val="both"/>
        <w:rPr>
          <w:rFonts w:eastAsiaTheme="minorEastAsia"/>
        </w:rPr>
      </w:pPr>
      <w:r w:rsidRPr="00946265">
        <w:rPr>
          <w:i/>
          <w:iCs/>
        </w:rPr>
        <w:t>Activités</w:t>
      </w:r>
    </w:p>
    <w:p w14:paraId="223981FE" w14:textId="0B6198A8" w:rsidR="0018279B" w:rsidRPr="00723F0F" w:rsidRDefault="00B443ED" w:rsidP="00723F0F">
      <w:pPr>
        <w:spacing w:line="283" w:lineRule="auto"/>
        <w:ind w:leftChars="100" w:left="384" w:hangingChars="60" w:hanging="144"/>
        <w:jc w:val="both"/>
        <w:rPr>
          <w:noProof/>
          <w:kern w:val="2"/>
          <w:bdr w:val="none" w:sz="0" w:space="0" w:color="auto"/>
          <w:lang w:val="en-US" w:eastAsia="ko-KR"/>
        </w:rPr>
      </w:pPr>
      <w:r w:rsidRPr="00723F0F">
        <w:rPr>
          <w:noProof/>
          <w:kern w:val="2"/>
          <w:bdr w:val="none" w:sz="0" w:space="0" w:color="auto"/>
          <w:lang w:val="en-US" w:eastAsia="ko-KR"/>
        </w:rPr>
        <w:lastRenderedPageBreak/>
        <w:t xml:space="preserve">▪ L'équipe </w:t>
      </w:r>
      <w:r w:rsidR="00A967F0" w:rsidRPr="00723F0F">
        <w:rPr>
          <w:noProof/>
          <w:kern w:val="2"/>
          <w:bdr w:val="none" w:sz="0" w:space="0" w:color="auto"/>
          <w:lang w:val="en-US" w:eastAsia="ko-KR"/>
        </w:rPr>
        <w:t xml:space="preserve">du </w:t>
      </w:r>
      <w:r w:rsidRPr="00723F0F">
        <w:rPr>
          <w:noProof/>
          <w:kern w:val="2"/>
          <w:bdr w:val="none" w:sz="0" w:space="0" w:color="auto"/>
          <w:lang w:val="en-US" w:eastAsia="ko-KR"/>
        </w:rPr>
        <w:t>KSP effectue une mission auprès des organisations et des sites pertinents dans le pays partenaire afin de mener une analyse approfondie et de discuter avec des experts pertinents capables de partager leurs connaissances sur les sujets de recherche.</w:t>
      </w:r>
    </w:p>
    <w:p w14:paraId="133CB728" w14:textId="77777777" w:rsidR="0018279B" w:rsidRPr="00946265" w:rsidRDefault="00B443ED">
      <w:pPr>
        <w:spacing w:line="283" w:lineRule="auto"/>
        <w:jc w:val="both"/>
      </w:pPr>
      <w:r w:rsidRPr="00946265">
        <w:rPr>
          <w:sz w:val="28"/>
          <w:szCs w:val="28"/>
        </w:rPr>
        <w:t> </w:t>
      </w:r>
    </w:p>
    <w:p w14:paraId="1B4B30C2" w14:textId="1F3A9DE0" w:rsidR="0018279B" w:rsidRPr="00946265" w:rsidRDefault="00B443ED">
      <w:pPr>
        <w:spacing w:line="271" w:lineRule="auto"/>
        <w:jc w:val="both"/>
      </w:pPr>
      <w:r w:rsidRPr="00946265">
        <w:rPr>
          <w:b/>
          <w:bCs/>
          <w:sz w:val="28"/>
          <w:szCs w:val="28"/>
        </w:rPr>
        <w:t>(4)</w:t>
      </w:r>
      <w:r w:rsidRPr="00946265">
        <w:rPr>
          <w:sz w:val="28"/>
          <w:szCs w:val="28"/>
        </w:rPr>
        <w:t xml:space="preserve"> </w:t>
      </w:r>
      <w:r w:rsidRPr="00946265">
        <w:rPr>
          <w:b/>
          <w:bCs/>
        </w:rPr>
        <w:t>Atelier sur</w:t>
      </w:r>
      <w:r w:rsidR="007E2174" w:rsidRPr="00946265">
        <w:rPr>
          <w:b/>
          <w:bCs/>
        </w:rPr>
        <w:t xml:space="preserve"> les</w:t>
      </w:r>
      <w:r w:rsidRPr="00946265">
        <w:rPr>
          <w:b/>
          <w:bCs/>
        </w:rPr>
        <w:t xml:space="preserve"> rapports int</w:t>
      </w:r>
      <w:r w:rsidR="007E2174" w:rsidRPr="00946265">
        <w:rPr>
          <w:b/>
          <w:bCs/>
        </w:rPr>
        <w:t>érimaires</w:t>
      </w:r>
      <w:r w:rsidRPr="00946265">
        <w:rPr>
          <w:b/>
          <w:bCs/>
        </w:rPr>
        <w:t xml:space="preserve"> et l'atelier des praticiens des politiques</w:t>
      </w:r>
      <w:r w:rsidRPr="00946265">
        <w:rPr>
          <w:sz w:val="28"/>
          <w:szCs w:val="28"/>
        </w:rPr>
        <w:t xml:space="preserve"> </w:t>
      </w:r>
      <w:r w:rsidRPr="00946265">
        <w:rPr>
          <w:sz w:val="20"/>
          <w:szCs w:val="20"/>
        </w:rPr>
        <w:t>(en Corée)</w:t>
      </w:r>
    </w:p>
    <w:p w14:paraId="2E9A30EF" w14:textId="77777777" w:rsidR="0018279B" w:rsidRPr="00946265" w:rsidRDefault="00B443ED">
      <w:pPr>
        <w:spacing w:line="271" w:lineRule="auto"/>
        <w:jc w:val="both"/>
      </w:pPr>
      <w:r w:rsidRPr="00946265">
        <w:rPr>
          <w:sz w:val="12"/>
          <w:szCs w:val="12"/>
        </w:rPr>
        <w:t> </w:t>
      </w:r>
    </w:p>
    <w:p w14:paraId="2F2A35F2" w14:textId="77777777" w:rsidR="001A5316" w:rsidRDefault="00B443ED" w:rsidP="00A967F0">
      <w:pPr>
        <w:spacing w:line="271" w:lineRule="auto"/>
        <w:jc w:val="both"/>
        <w:rPr>
          <w:rFonts w:eastAsiaTheme="minorEastAsia"/>
        </w:rPr>
      </w:pPr>
      <w:r w:rsidRPr="00946265">
        <w:rPr>
          <w:i/>
          <w:iCs/>
        </w:rPr>
        <w:t>Objectifs</w:t>
      </w:r>
    </w:p>
    <w:p w14:paraId="5DFFCF0A" w14:textId="28715300" w:rsidR="001A5316" w:rsidRPr="00723F0F" w:rsidRDefault="00B443ED" w:rsidP="002E632C">
      <w:pPr>
        <w:pStyle w:val="30"/>
      </w:pPr>
      <w:r w:rsidRPr="00723F0F">
        <w:t>Inviter des praticiens des politiques, des hauts responsables gouvernementaux et des décideurs du pays partenaire en Corée du Sud à partager leurs recommandations politiques provisoires.</w:t>
      </w:r>
    </w:p>
    <w:p w14:paraId="474350B3" w14:textId="55D64320" w:rsidR="001A5316" w:rsidRPr="00723F0F" w:rsidRDefault="00B443ED" w:rsidP="002E632C">
      <w:pPr>
        <w:pStyle w:val="30"/>
      </w:pPr>
      <w:r w:rsidRPr="00723F0F">
        <w:t>Obtenir des réactions et des commentaires pour améliorer le rapport intermédiair</w:t>
      </w:r>
      <w:r w:rsidR="00A967F0" w:rsidRPr="00723F0F">
        <w:t xml:space="preserve">e </w:t>
      </w:r>
    </w:p>
    <w:p w14:paraId="3CB0A384" w14:textId="0619407B" w:rsidR="0018279B" w:rsidRPr="00723F0F" w:rsidRDefault="007E2174" w:rsidP="002E632C">
      <w:pPr>
        <w:pStyle w:val="30"/>
      </w:pPr>
      <w:r w:rsidRPr="00723F0F">
        <w:t>acquérir</w:t>
      </w:r>
      <w:r w:rsidR="00B443ED" w:rsidRPr="00723F0F">
        <w:t xml:space="preserve"> des expériences de première main et des idées tiré</w:t>
      </w:r>
      <w:r w:rsidR="001A5316" w:rsidRPr="00723F0F">
        <w:t xml:space="preserve">es de conférences et de visites </w:t>
      </w:r>
      <w:r w:rsidR="00B443ED" w:rsidRPr="00723F0F">
        <w:t>d'institutions pertinentes</w:t>
      </w:r>
    </w:p>
    <w:p w14:paraId="5F7DCB9A" w14:textId="77777777" w:rsidR="0018279B" w:rsidRPr="00946265" w:rsidRDefault="00B443ED">
      <w:pPr>
        <w:spacing w:line="271" w:lineRule="auto"/>
        <w:jc w:val="both"/>
      </w:pPr>
      <w:r w:rsidRPr="00946265">
        <w:rPr>
          <w:sz w:val="12"/>
          <w:szCs w:val="12"/>
        </w:rPr>
        <w:t> </w:t>
      </w:r>
    </w:p>
    <w:p w14:paraId="77F8CC2D" w14:textId="77777777" w:rsidR="00A967F0" w:rsidRPr="00946265" w:rsidRDefault="00B443ED" w:rsidP="00A967F0">
      <w:pPr>
        <w:spacing w:line="271" w:lineRule="auto"/>
        <w:jc w:val="both"/>
      </w:pPr>
      <w:r w:rsidRPr="00946265">
        <w:rPr>
          <w:i/>
          <w:iCs/>
        </w:rPr>
        <w:t>Activités</w:t>
      </w:r>
    </w:p>
    <w:p w14:paraId="71D31EF3" w14:textId="5F8A569F" w:rsidR="00723F0F" w:rsidRPr="00723F0F" w:rsidRDefault="00B443ED" w:rsidP="002E632C">
      <w:pPr>
        <w:pStyle w:val="30"/>
      </w:pPr>
      <w:r w:rsidRPr="00723F0F">
        <w:t>Les experts du pays partenaire sont invités en Corée pour faire part de leurs commentaires sur le rapport intermédiaire.</w:t>
      </w:r>
    </w:p>
    <w:p w14:paraId="309AC85B" w14:textId="1E52CC3C" w:rsidR="0018279B" w:rsidRPr="00723F0F" w:rsidRDefault="00B443ED" w:rsidP="002E632C">
      <w:pPr>
        <w:pStyle w:val="30"/>
      </w:pPr>
      <w:r w:rsidRPr="00723F0F">
        <w:t>La délégation participe à l'atelier des praticiens des politiques, qui comprend des réunions avec des décideurs politiques coréens et des experts compétents ayant une connaissance des thèmes de recherche.</w:t>
      </w:r>
    </w:p>
    <w:p w14:paraId="3D05274C" w14:textId="12E60F49" w:rsidR="0018279B" w:rsidRPr="00723F0F" w:rsidRDefault="00B443ED" w:rsidP="002E632C">
      <w:pPr>
        <w:pStyle w:val="30"/>
      </w:pPr>
      <w:r w:rsidRPr="00723F0F">
        <w:t>La délégation visite des organisations et des sites coréens concernés, y compris des ministères, des sites industriels, des associations professionnelles et des entreprises, afin d'observer sur place les expériences de la Corée.</w:t>
      </w:r>
    </w:p>
    <w:p w14:paraId="09C15917" w14:textId="77777777" w:rsidR="0018279B" w:rsidRPr="00946265" w:rsidRDefault="00B443ED">
      <w:pPr>
        <w:spacing w:line="271" w:lineRule="auto"/>
        <w:jc w:val="both"/>
      </w:pPr>
      <w:r w:rsidRPr="00946265">
        <w:t> </w:t>
      </w:r>
    </w:p>
    <w:p w14:paraId="59838FF6" w14:textId="77777777" w:rsidR="0018279B" w:rsidRPr="00946265" w:rsidRDefault="00B443ED">
      <w:pPr>
        <w:spacing w:line="271" w:lineRule="auto"/>
        <w:jc w:val="both"/>
      </w:pPr>
      <w:r w:rsidRPr="00946265">
        <w:rPr>
          <w:b/>
          <w:bCs/>
        </w:rPr>
        <w:t>(5) Dialogue de haut niveau sur les politiques et atelier sur le rapport final</w:t>
      </w:r>
      <w:r w:rsidRPr="00946265">
        <w:t xml:space="preserve"> </w:t>
      </w:r>
      <w:r w:rsidRPr="00946265">
        <w:rPr>
          <w:sz w:val="20"/>
          <w:szCs w:val="20"/>
        </w:rPr>
        <w:t>(dans le pays partenaire)</w:t>
      </w:r>
    </w:p>
    <w:p w14:paraId="2736AA95" w14:textId="77777777" w:rsidR="0018279B" w:rsidRPr="00946265" w:rsidRDefault="00B443ED">
      <w:pPr>
        <w:spacing w:line="271" w:lineRule="auto"/>
        <w:jc w:val="both"/>
      </w:pPr>
      <w:r w:rsidRPr="00946265">
        <w:rPr>
          <w:sz w:val="12"/>
          <w:szCs w:val="12"/>
        </w:rPr>
        <w:t> </w:t>
      </w:r>
    </w:p>
    <w:p w14:paraId="773AE447" w14:textId="77777777" w:rsidR="0018279B" w:rsidRPr="00946265" w:rsidRDefault="00B443ED">
      <w:pPr>
        <w:spacing w:line="271" w:lineRule="auto"/>
        <w:jc w:val="both"/>
      </w:pPr>
      <w:r w:rsidRPr="00946265">
        <w:rPr>
          <w:i/>
          <w:iCs/>
        </w:rPr>
        <w:t>Objectifs</w:t>
      </w:r>
    </w:p>
    <w:p w14:paraId="256487CD" w14:textId="07A25120" w:rsidR="0018279B" w:rsidRDefault="00B443ED" w:rsidP="002E632C">
      <w:pPr>
        <w:pStyle w:val="30"/>
      </w:pPr>
      <w:r w:rsidRPr="00723F0F">
        <w:t>Présenter le rapport final avec les recommandations politiques aux principaux décideurs et aux différentes parties prenantes.</w:t>
      </w:r>
    </w:p>
    <w:p w14:paraId="5152AC95" w14:textId="77777777" w:rsidR="00723F0F" w:rsidRPr="002E632C" w:rsidRDefault="00723F0F" w:rsidP="00723F0F">
      <w:pPr>
        <w:spacing w:line="283" w:lineRule="auto"/>
        <w:ind w:leftChars="100" w:left="312" w:hangingChars="60" w:hanging="72"/>
        <w:jc w:val="both"/>
        <w:rPr>
          <w:noProof/>
          <w:kern w:val="2"/>
          <w:sz w:val="12"/>
          <w:bdr w:val="none" w:sz="0" w:space="0" w:color="auto"/>
          <w:lang w:val="en-US" w:eastAsia="ko-KR"/>
        </w:rPr>
      </w:pPr>
    </w:p>
    <w:p w14:paraId="1CBA8B8E" w14:textId="77777777" w:rsidR="0018279B" w:rsidRPr="00946265" w:rsidRDefault="00B443ED">
      <w:pPr>
        <w:spacing w:line="271" w:lineRule="auto"/>
        <w:jc w:val="both"/>
      </w:pPr>
      <w:r w:rsidRPr="00946265">
        <w:rPr>
          <w:i/>
          <w:iCs/>
        </w:rPr>
        <w:t>Activités</w:t>
      </w:r>
    </w:p>
    <w:p w14:paraId="3B889663" w14:textId="1730A3E3" w:rsidR="0018279B" w:rsidRPr="002E632C" w:rsidRDefault="00B443ED" w:rsidP="002E632C">
      <w:pPr>
        <w:pStyle w:val="30"/>
      </w:pPr>
      <w:r w:rsidRPr="002E632C">
        <w:t>Les décideurs des deux pays se joignent au dialogue politique principal pour partager les recommandations finales.</w:t>
      </w:r>
    </w:p>
    <w:p w14:paraId="01FE189A" w14:textId="53BDA111" w:rsidR="0018279B" w:rsidRPr="002E632C" w:rsidRDefault="00B443ED" w:rsidP="002E632C">
      <w:pPr>
        <w:pStyle w:val="30"/>
      </w:pPr>
      <w:r w:rsidRPr="002E632C">
        <w:t xml:space="preserve"> </w:t>
      </w:r>
      <w:r w:rsidR="007E2174" w:rsidRPr="002E632C">
        <w:t>Des</w:t>
      </w:r>
      <w:r w:rsidRPr="002E632C">
        <w:t xml:space="preserve"> intervenants et leaders d'opinion des gouvernements, du secteur privé, du monde universitaire, des médias et autres sont invités à l'atelier sur les rapports finaux, au cours duquel les experts coréens présentent leurs recommandations politiques finales.</w:t>
      </w:r>
    </w:p>
    <w:p w14:paraId="0C028E1C" w14:textId="2B65AE8A" w:rsidR="0018279B" w:rsidRPr="002E632C" w:rsidRDefault="00B443ED" w:rsidP="002E632C">
      <w:pPr>
        <w:pStyle w:val="30"/>
      </w:pPr>
      <w:r w:rsidRPr="002E632C">
        <w:t>Des entretiens d'évaluation sont menés pour évaluer la pertinence et la durabilité des recommandations et pour s'appuyer sur d'éventuels programmes de suivi.</w:t>
      </w:r>
    </w:p>
    <w:p w14:paraId="59128A8F" w14:textId="77777777" w:rsidR="0018279B" w:rsidRPr="00946265" w:rsidRDefault="00B443ED">
      <w:pPr>
        <w:spacing w:line="271" w:lineRule="auto"/>
        <w:jc w:val="both"/>
      </w:pPr>
      <w:r w:rsidRPr="00946265">
        <w:t> </w:t>
      </w:r>
    </w:p>
    <w:p w14:paraId="176552EE" w14:textId="77777777" w:rsidR="003B1A7F" w:rsidRDefault="003B1A7F">
      <w:pPr>
        <w:spacing w:line="271" w:lineRule="auto"/>
        <w:jc w:val="both"/>
      </w:pPr>
    </w:p>
    <w:p w14:paraId="5A2648AF" w14:textId="77777777" w:rsidR="003B1A7F" w:rsidRDefault="003B1A7F">
      <w:pPr>
        <w:spacing w:line="271" w:lineRule="auto"/>
        <w:jc w:val="both"/>
      </w:pPr>
    </w:p>
    <w:p w14:paraId="375A7E3C" w14:textId="748CD723" w:rsidR="0018279B" w:rsidRPr="00946265" w:rsidRDefault="00B443ED">
      <w:pPr>
        <w:spacing w:line="271" w:lineRule="auto"/>
        <w:jc w:val="both"/>
      </w:pPr>
      <w:r w:rsidRPr="00946265">
        <w:t> </w:t>
      </w:r>
    </w:p>
    <w:p w14:paraId="25A99CBD" w14:textId="77777777" w:rsidR="0018279B" w:rsidRPr="00946265" w:rsidRDefault="00B443ED">
      <w:pPr>
        <w:spacing w:line="271" w:lineRule="auto"/>
        <w:jc w:val="both"/>
      </w:pPr>
      <w:r w:rsidRPr="00946265">
        <w:rPr>
          <w:b/>
          <w:bCs/>
          <w:sz w:val="28"/>
          <w:szCs w:val="28"/>
        </w:rPr>
        <w:lastRenderedPageBreak/>
        <w:t>2</w:t>
      </w:r>
      <w:r w:rsidR="00B94C4E" w:rsidRPr="00946265">
        <w:rPr>
          <w:b/>
          <w:bCs/>
          <w:sz w:val="28"/>
          <w:szCs w:val="28"/>
        </w:rPr>
        <w:t>.</w:t>
      </w:r>
      <w:r w:rsidRPr="00946265">
        <w:rPr>
          <w:b/>
          <w:bCs/>
          <w:sz w:val="28"/>
          <w:szCs w:val="28"/>
        </w:rPr>
        <w:t xml:space="preserve"> Rôles et responsabilités du pays partenaire</w:t>
      </w:r>
    </w:p>
    <w:p w14:paraId="76EEC970" w14:textId="77777777" w:rsidR="0018279B" w:rsidRPr="00946265" w:rsidRDefault="00B443ED">
      <w:pPr>
        <w:spacing w:line="271" w:lineRule="auto"/>
        <w:jc w:val="both"/>
      </w:pPr>
      <w:r w:rsidRPr="00946265">
        <w:t> </w:t>
      </w:r>
    </w:p>
    <w:p w14:paraId="41B2B22B" w14:textId="77777777" w:rsidR="0018279B" w:rsidRPr="00946265" w:rsidRDefault="00B443ED">
      <w:pPr>
        <w:spacing w:line="271" w:lineRule="auto"/>
        <w:jc w:val="both"/>
      </w:pPr>
      <w:r w:rsidRPr="00946265">
        <w:t>Sur la base d'une coopération et d'une collaboration étroites entre les partenaires, les rôles et responsabilités du pays partenaire énumérés ci-dessous sont essentiels pour la réussite de la mise en œuvre du projet.</w:t>
      </w:r>
    </w:p>
    <w:p w14:paraId="7F69E56C" w14:textId="77777777" w:rsidR="0018279B" w:rsidRPr="00946265" w:rsidRDefault="00B443ED">
      <w:pPr>
        <w:spacing w:line="271" w:lineRule="auto"/>
        <w:jc w:val="both"/>
      </w:pPr>
      <w:r w:rsidRPr="00946265">
        <w:rPr>
          <w:b/>
          <w:bCs/>
        </w:rPr>
        <w:t> </w:t>
      </w:r>
    </w:p>
    <w:p w14:paraId="1C935D38" w14:textId="77777777" w:rsidR="0018279B" w:rsidRPr="00946265" w:rsidRDefault="00B443ED">
      <w:pPr>
        <w:spacing w:line="271" w:lineRule="auto"/>
        <w:jc w:val="both"/>
      </w:pPr>
      <w:r w:rsidRPr="00946265">
        <w:rPr>
          <w:b/>
          <w:bCs/>
        </w:rPr>
        <w:t>(1) Sélection de consultants locaux qualifiés</w:t>
      </w:r>
    </w:p>
    <w:p w14:paraId="5C6BDFEB" w14:textId="77777777" w:rsidR="0018279B" w:rsidRPr="00946265" w:rsidRDefault="00B443ED">
      <w:pPr>
        <w:spacing w:line="271" w:lineRule="auto"/>
        <w:jc w:val="both"/>
      </w:pPr>
      <w:r w:rsidRPr="00946265">
        <w:rPr>
          <w:b/>
          <w:bCs/>
          <w:sz w:val="12"/>
          <w:szCs w:val="12"/>
        </w:rPr>
        <w:t> </w:t>
      </w:r>
    </w:p>
    <w:p w14:paraId="317A2B84" w14:textId="53698556" w:rsidR="0018279B" w:rsidRPr="00946265" w:rsidRDefault="00B443ED">
      <w:pPr>
        <w:spacing w:line="271" w:lineRule="auto"/>
        <w:jc w:val="both"/>
      </w:pPr>
      <w:r w:rsidRPr="00946265">
        <w:t>L</w:t>
      </w:r>
      <w:r w:rsidR="00AF6193" w:rsidRPr="00946265">
        <w:t xml:space="preserve">a </w:t>
      </w:r>
      <w:r w:rsidRPr="00946265">
        <w:t>contrepartie du pays partenaire est tenue de recommander et de sélectionner des consultants locaux qualifiés possédant une expertise du projet.</w:t>
      </w:r>
      <w:r w:rsidR="00B94C4E" w:rsidRPr="00946265">
        <w:t xml:space="preserve"> </w:t>
      </w:r>
      <w:r w:rsidRPr="00946265">
        <w:t>Les travaux entre les consultants locaux et les experts coréens sont les suivants</w:t>
      </w:r>
      <w:r w:rsidR="00B94C4E" w:rsidRPr="00946265">
        <w:t xml:space="preserve"> </w:t>
      </w:r>
      <w:r w:rsidRPr="00946265">
        <w:t>:</w:t>
      </w:r>
    </w:p>
    <w:p w14:paraId="36E42512" w14:textId="566A6911" w:rsidR="0018279B" w:rsidRPr="00946265" w:rsidRDefault="00B443ED" w:rsidP="002E632C">
      <w:pPr>
        <w:pStyle w:val="30"/>
      </w:pPr>
      <w:r w:rsidRPr="00946265">
        <w:t>Les consultants locaux sont tenus de (i) fournir des données et des informations pertinentes pour une recherche efficace, (ii) jouer le rôle de coauteurs du rapport final sur des questions particulières et (iii) coopérer avec les experts coréens par tous les moyens possibles afin de compléter le rapport.</w:t>
      </w:r>
    </w:p>
    <w:p w14:paraId="696EED44" w14:textId="6165CFD3" w:rsidR="0018279B" w:rsidRPr="00946265" w:rsidRDefault="00B443ED" w:rsidP="002E632C">
      <w:pPr>
        <w:pStyle w:val="30"/>
      </w:pPr>
      <w:r w:rsidRPr="00946265">
        <w:t>Les experts coréens assumeront les responsabilités principales liées aux études sur l'expérience coréenne, tandis que les experts locaux seront principalement responsables des études sur les défis auxquels le pays partenaire est confronté.</w:t>
      </w:r>
    </w:p>
    <w:p w14:paraId="5F913FB7" w14:textId="53F106A8" w:rsidR="0018279B" w:rsidRPr="00946265" w:rsidRDefault="00B443ED" w:rsidP="002E632C">
      <w:pPr>
        <w:pStyle w:val="30"/>
      </w:pPr>
      <w:r w:rsidRPr="00946265">
        <w:t>Les experts des deux pays, si possible, peuvent travailler ensemble pour élaborer des recommandations sur la manière d'appliquer l'expérience coréenne pour relever les défis dans les domaines prioritaires du pays partenaire.</w:t>
      </w:r>
    </w:p>
    <w:p w14:paraId="62462C8A" w14:textId="77777777" w:rsidR="0018279B" w:rsidRPr="00946265" w:rsidRDefault="00B443ED">
      <w:pPr>
        <w:spacing w:line="271" w:lineRule="auto"/>
        <w:jc w:val="both"/>
      </w:pPr>
      <w:r w:rsidRPr="00946265">
        <w:t> </w:t>
      </w:r>
    </w:p>
    <w:p w14:paraId="39279AE7" w14:textId="77777777" w:rsidR="0018279B" w:rsidRPr="00946265" w:rsidRDefault="00B443ED">
      <w:pPr>
        <w:spacing w:line="271" w:lineRule="auto"/>
        <w:jc w:val="both"/>
      </w:pPr>
      <w:r w:rsidRPr="00946265">
        <w:rPr>
          <w:b/>
          <w:bCs/>
        </w:rPr>
        <w:t>(2) Fourniture d'une contribution en nature</w:t>
      </w:r>
    </w:p>
    <w:p w14:paraId="3F6E518E" w14:textId="77777777" w:rsidR="0018279B" w:rsidRPr="00946265" w:rsidRDefault="00B443ED">
      <w:pPr>
        <w:spacing w:line="271" w:lineRule="auto"/>
        <w:jc w:val="both"/>
      </w:pPr>
      <w:r w:rsidRPr="00946265">
        <w:rPr>
          <w:sz w:val="12"/>
          <w:szCs w:val="12"/>
        </w:rPr>
        <w:t> </w:t>
      </w:r>
    </w:p>
    <w:p w14:paraId="063B92ED" w14:textId="245DEF8F" w:rsidR="0018279B" w:rsidRPr="00946265" w:rsidRDefault="00B443ED">
      <w:pPr>
        <w:spacing w:line="271" w:lineRule="auto"/>
        <w:jc w:val="both"/>
      </w:pPr>
      <w:r w:rsidRPr="00946265">
        <w:t xml:space="preserve">Le gouvernement coréen peut envisager d'assumer tous les coûts directs découlant des activités décrites dans le cycle de projet KSP ci-dessus. Toutefois, les coûts seront partagés entre la Corée et l’organisme de contrepartie du pays partenaire </w:t>
      </w:r>
      <w:r w:rsidRPr="00946265">
        <w:rPr>
          <w:b/>
          <w:bCs/>
        </w:rPr>
        <w:t>si celui-ci n’est</w:t>
      </w:r>
      <w:r w:rsidRPr="00946265">
        <w:t xml:space="preserve"> </w:t>
      </w:r>
      <w:r w:rsidRPr="00946265">
        <w:rPr>
          <w:b/>
          <w:bCs/>
          <w:i/>
          <w:iCs/>
        </w:rPr>
        <w:t>pas</w:t>
      </w:r>
      <w:r w:rsidRPr="00946265">
        <w:t xml:space="preserve"> </w:t>
      </w:r>
      <w:r w:rsidRPr="00946265">
        <w:rPr>
          <w:b/>
          <w:bCs/>
        </w:rPr>
        <w:t>reconnu en tant que bénéficiaire de l’APD</w:t>
      </w:r>
      <w:r w:rsidRPr="00946265">
        <w:t>.</w:t>
      </w:r>
      <w:r w:rsidR="009639F4">
        <w:rPr>
          <w:rStyle w:val="ad"/>
        </w:rPr>
        <w:footnoteReference w:id="5"/>
      </w:r>
      <w:r w:rsidRPr="00946265">
        <w:t xml:space="preserve"> Si nécessaire, les pays bénéficiaires de l'APD peuvent également être invités à partager les coûts.</w:t>
      </w:r>
    </w:p>
    <w:p w14:paraId="36803583" w14:textId="77777777" w:rsidR="0018279B" w:rsidRPr="00946265" w:rsidRDefault="00B443ED">
      <w:pPr>
        <w:spacing w:line="271" w:lineRule="auto"/>
        <w:jc w:val="both"/>
      </w:pPr>
      <w:r w:rsidRPr="00946265">
        <w:t> </w:t>
      </w:r>
    </w:p>
    <w:p w14:paraId="6F91AAE5" w14:textId="77777777" w:rsidR="0018279B" w:rsidRPr="00946265" w:rsidRDefault="00B443ED">
      <w:pPr>
        <w:spacing w:line="271" w:lineRule="auto"/>
        <w:jc w:val="both"/>
      </w:pPr>
      <w:r w:rsidRPr="00946265">
        <w:t>L'organisme de contrepartie du pays partenaire est tenu de verser toute contribution en nature nécessaire (mise à disposition de locaux à usage de bureaux, d'installations informatiques, d'interprétation, etc.) dans la mesure de ses moyens, afin de coordonner les visites d'experts coréens dans le pays partenaire à n'importe quel stade du cycle de projet.</w:t>
      </w:r>
    </w:p>
    <w:p w14:paraId="4255F7E5" w14:textId="77777777" w:rsidR="0018279B" w:rsidRPr="00946265" w:rsidRDefault="00B443ED">
      <w:pPr>
        <w:spacing w:line="271" w:lineRule="auto"/>
        <w:jc w:val="both"/>
      </w:pPr>
      <w:r w:rsidRPr="00946265">
        <w:t> </w:t>
      </w:r>
    </w:p>
    <w:p w14:paraId="7713EAD3" w14:textId="643D3BEA" w:rsidR="0018279B" w:rsidRPr="00946265" w:rsidRDefault="00B443ED">
      <w:pPr>
        <w:spacing w:line="271" w:lineRule="auto"/>
        <w:jc w:val="both"/>
      </w:pPr>
      <w:r w:rsidRPr="00946265">
        <w:t xml:space="preserve">Les détails doivent être stipulés dans le protocole d'accord et l'accord d'activité conclus entre les deux </w:t>
      </w:r>
      <w:r w:rsidR="00AF6193" w:rsidRPr="00946265">
        <w:t>contreparties</w:t>
      </w:r>
    </w:p>
    <w:p w14:paraId="52248A4D" w14:textId="77777777" w:rsidR="0018279B" w:rsidRPr="00946265" w:rsidRDefault="00B443ED">
      <w:pPr>
        <w:spacing w:line="271" w:lineRule="auto"/>
        <w:jc w:val="both"/>
      </w:pPr>
      <w:r w:rsidRPr="00946265">
        <w:t> </w:t>
      </w:r>
    </w:p>
    <w:p w14:paraId="5EDA8A4E" w14:textId="77777777" w:rsidR="0018279B" w:rsidRPr="00946265" w:rsidRDefault="00B443ED">
      <w:pPr>
        <w:spacing w:line="271" w:lineRule="auto"/>
        <w:jc w:val="both"/>
      </w:pPr>
      <w:r w:rsidRPr="00946265">
        <w:rPr>
          <w:b/>
          <w:bCs/>
        </w:rPr>
        <w:t>(3) Organisation des réunions et organisation des séminaires</w:t>
      </w:r>
    </w:p>
    <w:p w14:paraId="00F8C67B" w14:textId="77777777" w:rsidR="0018279B" w:rsidRPr="00946265" w:rsidRDefault="00B443ED">
      <w:pPr>
        <w:spacing w:line="271" w:lineRule="auto"/>
        <w:jc w:val="both"/>
      </w:pPr>
      <w:r w:rsidRPr="00946265">
        <w:rPr>
          <w:sz w:val="12"/>
          <w:szCs w:val="12"/>
        </w:rPr>
        <w:t> </w:t>
      </w:r>
    </w:p>
    <w:p w14:paraId="62E2FEA0" w14:textId="77777777" w:rsidR="0018279B" w:rsidRPr="00946265" w:rsidRDefault="00B443ED">
      <w:pPr>
        <w:spacing w:line="271" w:lineRule="auto"/>
        <w:jc w:val="both"/>
      </w:pPr>
      <w:r w:rsidRPr="00946265">
        <w:lastRenderedPageBreak/>
        <w:t>Au cours du cycle de projet dans le pays partenaire, l’organisation de contrepartie est responsable de</w:t>
      </w:r>
      <w:r w:rsidR="00B94C4E" w:rsidRPr="00946265">
        <w:t xml:space="preserve"> </w:t>
      </w:r>
      <w:r w:rsidRPr="00946265">
        <w:t>:</w:t>
      </w:r>
    </w:p>
    <w:p w14:paraId="394F24D5" w14:textId="4EDD6416" w:rsidR="0018279B" w:rsidRPr="00946265" w:rsidRDefault="00B443ED" w:rsidP="002E632C">
      <w:pPr>
        <w:pStyle w:val="30"/>
      </w:pPr>
      <w:r w:rsidRPr="00946265">
        <w:t>organiser des réunions avec des hauts fonctionnaires et des experts spécialisés dans le sujet de l'étude à la demande des experts coréens; et</w:t>
      </w:r>
    </w:p>
    <w:p w14:paraId="2C44C31E" w14:textId="6D7FD96D" w:rsidR="0018279B" w:rsidRPr="00946265" w:rsidRDefault="00B443ED" w:rsidP="002E632C">
      <w:pPr>
        <w:pStyle w:val="30"/>
      </w:pPr>
      <w:r w:rsidRPr="00946265">
        <w:t>organiser des séminaires et des ateliers, y compris des appuis logistiques</w:t>
      </w:r>
    </w:p>
    <w:p w14:paraId="64FE112A" w14:textId="77777777" w:rsidR="0018279B" w:rsidRPr="00946265" w:rsidRDefault="00B443ED">
      <w:pPr>
        <w:spacing w:line="271" w:lineRule="auto"/>
        <w:jc w:val="both"/>
      </w:pPr>
      <w:r w:rsidRPr="00946265">
        <w:t> </w:t>
      </w:r>
    </w:p>
    <w:p w14:paraId="01E56C1A" w14:textId="1C305EB8" w:rsidR="0018279B" w:rsidRPr="00946265" w:rsidRDefault="00B443ED">
      <w:pPr>
        <w:spacing w:line="271" w:lineRule="auto"/>
        <w:jc w:val="both"/>
      </w:pPr>
      <w:r w:rsidRPr="00946265">
        <w:rPr>
          <w:b/>
          <w:bCs/>
        </w:rPr>
        <w:t xml:space="preserve">(4) </w:t>
      </w:r>
      <w:r w:rsidR="00AF6193" w:rsidRPr="00946265">
        <w:rPr>
          <w:b/>
          <w:bCs/>
        </w:rPr>
        <w:t>R</w:t>
      </w:r>
      <w:r w:rsidRPr="00946265">
        <w:rPr>
          <w:b/>
          <w:bCs/>
        </w:rPr>
        <w:t>ecommandations</w:t>
      </w:r>
    </w:p>
    <w:p w14:paraId="5970CDE0" w14:textId="77777777" w:rsidR="0018279B" w:rsidRPr="00946265" w:rsidRDefault="00B443ED">
      <w:pPr>
        <w:spacing w:line="271" w:lineRule="auto"/>
        <w:jc w:val="both"/>
      </w:pPr>
      <w:r w:rsidRPr="00946265">
        <w:rPr>
          <w:b/>
          <w:bCs/>
          <w:sz w:val="12"/>
          <w:szCs w:val="12"/>
        </w:rPr>
        <w:t> </w:t>
      </w:r>
    </w:p>
    <w:p w14:paraId="5796FF90" w14:textId="6FE83025" w:rsidR="0018279B" w:rsidRPr="00946265" w:rsidRDefault="00B443ED">
      <w:pPr>
        <w:spacing w:line="271" w:lineRule="auto"/>
        <w:jc w:val="both"/>
      </w:pPr>
      <w:r w:rsidRPr="00946265">
        <w:t>L</w:t>
      </w:r>
      <w:r w:rsidR="00AF6193" w:rsidRPr="00946265">
        <w:t>a contrepartie</w:t>
      </w:r>
      <w:r w:rsidR="00AF6193" w:rsidRPr="00946265" w:rsidDel="00AF6193">
        <w:t xml:space="preserve"> </w:t>
      </w:r>
      <w:r w:rsidRPr="00946265">
        <w:t xml:space="preserve"> du pays partenaire est responsable de la formulation de recommandations et de l'organisation de la délégation du pays partenaire en Corée pour l'atelier de rapport intermédiaire et l'atelier des praticiens des politiques.</w:t>
      </w:r>
    </w:p>
    <w:p w14:paraId="56D72B73" w14:textId="77777777" w:rsidR="0018279B" w:rsidRPr="00946265" w:rsidRDefault="00B443ED">
      <w:pPr>
        <w:spacing w:after="200" w:line="276" w:lineRule="auto"/>
        <w:jc w:val="both"/>
      </w:pPr>
      <w:r w:rsidRPr="00946265">
        <w:br w:type="page"/>
      </w:r>
    </w:p>
    <w:p w14:paraId="17AAC973" w14:textId="77777777" w:rsidR="0018279B" w:rsidRPr="00946265" w:rsidRDefault="00B443ED" w:rsidP="00B94C4E">
      <w:pPr>
        <w:jc w:val="both"/>
        <w:rPr>
          <w:sz w:val="26"/>
          <w:szCs w:val="26"/>
        </w:rPr>
      </w:pPr>
      <w:r w:rsidRPr="00946265">
        <w:rPr>
          <w:b/>
          <w:bCs/>
          <w:sz w:val="26"/>
          <w:szCs w:val="26"/>
        </w:rPr>
        <w:lastRenderedPageBreak/>
        <w:t>ANNEXE 2.</w:t>
      </w:r>
      <w:r w:rsidRPr="00946265">
        <w:rPr>
          <w:sz w:val="26"/>
          <w:szCs w:val="26"/>
        </w:rPr>
        <w:t xml:space="preserve"> </w:t>
      </w:r>
      <w:r w:rsidRPr="00946265">
        <w:rPr>
          <w:b/>
          <w:bCs/>
          <w:sz w:val="26"/>
          <w:szCs w:val="26"/>
        </w:rPr>
        <w:t>LISTE DES BENEFICIAIRES DE L’APD DU CAD DE L’ OCDE</w:t>
      </w:r>
    </w:p>
    <w:p w14:paraId="0DFEFF1F" w14:textId="77777777" w:rsidR="0018279B" w:rsidRPr="00946265" w:rsidRDefault="00B443ED">
      <w:pPr>
        <w:jc w:val="center"/>
      </w:pPr>
      <w:r w:rsidRPr="00946265">
        <w:rPr>
          <w:b/>
          <w:bCs/>
          <w:sz w:val="20"/>
          <w:szCs w:val="20"/>
        </w:rPr>
        <w:t>Liste des bénéficiaires de l'APD établie par le CAD</w:t>
      </w:r>
    </w:p>
    <w:p w14:paraId="0A8E0089" w14:textId="466AA6EB" w:rsidR="0018279B" w:rsidRPr="00946265" w:rsidRDefault="00B443ED">
      <w:pPr>
        <w:jc w:val="center"/>
      </w:pPr>
      <w:r w:rsidRPr="00946265">
        <w:rPr>
          <w:b/>
          <w:bCs/>
          <w:sz w:val="20"/>
          <w:szCs w:val="20"/>
        </w:rPr>
        <w:t>E</w:t>
      </w:r>
      <w:r w:rsidR="00AF6193" w:rsidRPr="00946265">
        <w:rPr>
          <w:b/>
          <w:bCs/>
          <w:sz w:val="20"/>
          <w:szCs w:val="20"/>
        </w:rPr>
        <w:t>ffective pour la notification des apports de</w:t>
      </w:r>
      <w:r w:rsidRPr="00946265">
        <w:rPr>
          <w:b/>
          <w:bCs/>
          <w:sz w:val="20"/>
          <w:szCs w:val="20"/>
        </w:rPr>
        <w:t xml:space="preserve"> 2018, 2019 et 2020</w:t>
      </w:r>
    </w:p>
    <w:p w14:paraId="04B74B0F" w14:textId="77777777" w:rsidR="0018279B" w:rsidRPr="00946265" w:rsidRDefault="00B443ED">
      <w:pPr>
        <w:jc w:val="center"/>
      </w:pPr>
      <w:r w:rsidRPr="00946265">
        <w:rPr>
          <w:b/>
          <w:bCs/>
          <w:sz w:val="10"/>
          <w:szCs w:val="10"/>
        </w:rPr>
        <w:t> </w:t>
      </w:r>
    </w:p>
    <w:tbl>
      <w:tblPr>
        <w:tblW w:w="0" w:type="auto"/>
        <w:tblInd w:w="123" w:type="dxa"/>
        <w:tblCellMar>
          <w:left w:w="0" w:type="dxa"/>
          <w:right w:w="0" w:type="dxa"/>
        </w:tblCellMar>
        <w:tblLook w:val="0000" w:firstRow="0" w:lastRow="0" w:firstColumn="0" w:lastColumn="0" w:noHBand="0" w:noVBand="0"/>
      </w:tblPr>
      <w:tblGrid>
        <w:gridCol w:w="2254"/>
        <w:gridCol w:w="2254"/>
        <w:gridCol w:w="2254"/>
        <w:gridCol w:w="2254"/>
      </w:tblGrid>
      <w:tr w:rsidR="00946265" w:rsidRPr="00946265" w14:paraId="4DBC9676" w14:textId="77777777">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C73646" w14:textId="77777777" w:rsidR="0018279B" w:rsidRPr="00946265" w:rsidRDefault="00B443ED">
            <w:pPr>
              <w:jc w:val="center"/>
            </w:pPr>
            <w:r w:rsidRPr="00946265">
              <w:rPr>
                <w:b/>
                <w:bCs/>
                <w:sz w:val="16"/>
                <w:szCs w:val="16"/>
              </w:rPr>
              <w:t>Pays les moins développés</w:t>
            </w:r>
          </w:p>
        </w:tc>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79DB45" w14:textId="77777777" w:rsidR="0018279B" w:rsidRPr="00946265" w:rsidRDefault="00B443ED">
            <w:pPr>
              <w:jc w:val="center"/>
            </w:pPr>
            <w:r w:rsidRPr="00946265">
              <w:rPr>
                <w:b/>
                <w:bCs/>
                <w:sz w:val="16"/>
                <w:szCs w:val="16"/>
              </w:rPr>
              <w:t>Autres pays à faible revenu</w:t>
            </w:r>
          </w:p>
          <w:p w14:paraId="14DDB69E" w14:textId="77777777" w:rsidR="0018279B" w:rsidRPr="00946265" w:rsidRDefault="00B443ED">
            <w:pPr>
              <w:jc w:val="center"/>
            </w:pPr>
            <w:r w:rsidRPr="00946265">
              <w:rPr>
                <w:sz w:val="12"/>
                <w:szCs w:val="12"/>
              </w:rPr>
              <w:t>(RNB par habitant &lt;= 1 005 USD en 2016)</w:t>
            </w:r>
          </w:p>
        </w:tc>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B388FE" w14:textId="77777777" w:rsidR="0018279B" w:rsidRPr="00946265" w:rsidRDefault="00B443ED">
            <w:pPr>
              <w:jc w:val="center"/>
            </w:pPr>
            <w:r w:rsidRPr="00946265">
              <w:rPr>
                <w:b/>
                <w:bCs/>
                <w:sz w:val="16"/>
                <w:szCs w:val="16"/>
              </w:rPr>
              <w:t>Pays et territoires à revenu moyen inférieur</w:t>
            </w:r>
          </w:p>
          <w:p w14:paraId="3A9B3797" w14:textId="77777777" w:rsidR="0018279B" w:rsidRPr="00946265" w:rsidRDefault="00B443ED">
            <w:pPr>
              <w:jc w:val="center"/>
            </w:pPr>
            <w:r w:rsidRPr="00946265">
              <w:rPr>
                <w:sz w:val="12"/>
                <w:szCs w:val="12"/>
              </w:rPr>
              <w:t>(RNB par habitant de 1 006 USD à 3 955 USD en 2016)</w:t>
            </w:r>
          </w:p>
        </w:tc>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B061FC" w14:textId="77777777" w:rsidR="0018279B" w:rsidRPr="00946265" w:rsidRDefault="00B443ED">
            <w:pPr>
              <w:jc w:val="center"/>
            </w:pPr>
            <w:r w:rsidRPr="00946265">
              <w:rPr>
                <w:b/>
                <w:bCs/>
                <w:sz w:val="16"/>
                <w:szCs w:val="16"/>
              </w:rPr>
              <w:t>Pays et territoires à revenu moyen supérieur</w:t>
            </w:r>
          </w:p>
          <w:p w14:paraId="5CAC0159" w14:textId="77777777" w:rsidR="0018279B" w:rsidRPr="00946265" w:rsidRDefault="00B443ED">
            <w:pPr>
              <w:jc w:val="center"/>
            </w:pPr>
            <w:r w:rsidRPr="00946265">
              <w:rPr>
                <w:sz w:val="12"/>
                <w:szCs w:val="12"/>
              </w:rPr>
              <w:t>(RNB par habitant de 3956 $ à 12235 $ en 2016)</w:t>
            </w:r>
          </w:p>
        </w:tc>
      </w:tr>
      <w:tr w:rsidR="00946265" w:rsidRPr="00946265" w14:paraId="1D3301FD" w14:textId="77777777">
        <w:trPr>
          <w:trHeight w:val="10069"/>
        </w:trPr>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E5129E" w14:textId="77777777" w:rsidR="0018279B" w:rsidRPr="00946265" w:rsidRDefault="00B443ED">
            <w:pPr>
              <w:rPr>
                <w:sz w:val="14"/>
                <w:szCs w:val="14"/>
              </w:rPr>
            </w:pPr>
            <w:r w:rsidRPr="00946265">
              <w:rPr>
                <w:sz w:val="14"/>
                <w:szCs w:val="14"/>
              </w:rPr>
              <w:t>Afghanistan</w:t>
            </w:r>
          </w:p>
          <w:p w14:paraId="2D082ADD" w14:textId="77777777" w:rsidR="0018279B" w:rsidRPr="00946265" w:rsidRDefault="00B443ED">
            <w:pPr>
              <w:rPr>
                <w:sz w:val="14"/>
                <w:szCs w:val="14"/>
              </w:rPr>
            </w:pPr>
            <w:r w:rsidRPr="00946265">
              <w:rPr>
                <w:sz w:val="14"/>
                <w:szCs w:val="14"/>
              </w:rPr>
              <w:t xml:space="preserve">Angola </w:t>
            </w:r>
            <w:r w:rsidRPr="00946265">
              <w:rPr>
                <w:sz w:val="14"/>
                <w:szCs w:val="14"/>
                <w:vertAlign w:val="superscript"/>
              </w:rPr>
              <w:t>1</w:t>
            </w:r>
            <w:r w:rsidRPr="00946265">
              <w:rPr>
                <w:sz w:val="14"/>
                <w:szCs w:val="14"/>
              </w:rPr>
              <w:t xml:space="preserve"> </w:t>
            </w:r>
          </w:p>
          <w:p w14:paraId="2D61369B" w14:textId="77777777" w:rsidR="0018279B" w:rsidRPr="00946265" w:rsidRDefault="00B443ED">
            <w:pPr>
              <w:rPr>
                <w:sz w:val="14"/>
                <w:szCs w:val="14"/>
              </w:rPr>
            </w:pPr>
            <w:r w:rsidRPr="00946265">
              <w:rPr>
                <w:sz w:val="14"/>
                <w:szCs w:val="14"/>
              </w:rPr>
              <w:t xml:space="preserve">Bangladesh </w:t>
            </w:r>
          </w:p>
          <w:p w14:paraId="05789561" w14:textId="77777777" w:rsidR="0018279B" w:rsidRPr="00946265" w:rsidRDefault="00B443ED">
            <w:pPr>
              <w:rPr>
                <w:sz w:val="14"/>
                <w:szCs w:val="14"/>
              </w:rPr>
            </w:pPr>
            <w:r w:rsidRPr="00946265">
              <w:rPr>
                <w:sz w:val="14"/>
                <w:szCs w:val="14"/>
              </w:rPr>
              <w:t xml:space="preserve">Bénin </w:t>
            </w:r>
          </w:p>
          <w:p w14:paraId="7E075F22" w14:textId="77777777" w:rsidR="0018279B" w:rsidRPr="00946265" w:rsidRDefault="00B443ED">
            <w:pPr>
              <w:rPr>
                <w:sz w:val="14"/>
                <w:szCs w:val="14"/>
              </w:rPr>
            </w:pPr>
            <w:r w:rsidRPr="00946265">
              <w:rPr>
                <w:sz w:val="14"/>
                <w:szCs w:val="14"/>
              </w:rPr>
              <w:t xml:space="preserve">Bhoutan </w:t>
            </w:r>
          </w:p>
          <w:p w14:paraId="7BD9A4B1" w14:textId="77777777" w:rsidR="0018279B" w:rsidRPr="00946265" w:rsidRDefault="00B443ED">
            <w:pPr>
              <w:rPr>
                <w:sz w:val="14"/>
                <w:szCs w:val="14"/>
              </w:rPr>
            </w:pPr>
            <w:r w:rsidRPr="00946265">
              <w:rPr>
                <w:sz w:val="14"/>
                <w:szCs w:val="14"/>
              </w:rPr>
              <w:t>Burkina Faso</w:t>
            </w:r>
          </w:p>
          <w:p w14:paraId="6790188E" w14:textId="77777777" w:rsidR="0018279B" w:rsidRPr="00946265" w:rsidRDefault="00B443ED">
            <w:pPr>
              <w:rPr>
                <w:sz w:val="14"/>
                <w:szCs w:val="14"/>
              </w:rPr>
            </w:pPr>
            <w:r w:rsidRPr="00946265">
              <w:rPr>
                <w:sz w:val="14"/>
                <w:szCs w:val="14"/>
              </w:rPr>
              <w:t xml:space="preserve">Burundi </w:t>
            </w:r>
          </w:p>
          <w:p w14:paraId="1E0ADBFA" w14:textId="77777777" w:rsidR="0018279B" w:rsidRPr="00946265" w:rsidRDefault="00B443ED">
            <w:pPr>
              <w:rPr>
                <w:sz w:val="14"/>
                <w:szCs w:val="14"/>
              </w:rPr>
            </w:pPr>
            <w:r w:rsidRPr="00946265">
              <w:rPr>
                <w:sz w:val="14"/>
                <w:szCs w:val="14"/>
              </w:rPr>
              <w:t>Cambodge</w:t>
            </w:r>
          </w:p>
          <w:p w14:paraId="21A5B7E0" w14:textId="77777777" w:rsidR="0018279B" w:rsidRPr="00946265" w:rsidRDefault="00B443ED">
            <w:pPr>
              <w:rPr>
                <w:sz w:val="14"/>
                <w:szCs w:val="14"/>
              </w:rPr>
            </w:pPr>
            <w:r w:rsidRPr="00946265">
              <w:rPr>
                <w:sz w:val="14"/>
                <w:szCs w:val="14"/>
              </w:rPr>
              <w:t>République centrafricaine</w:t>
            </w:r>
          </w:p>
          <w:p w14:paraId="6D8BCCBC" w14:textId="77777777" w:rsidR="0018279B" w:rsidRPr="00946265" w:rsidRDefault="00B443ED">
            <w:pPr>
              <w:rPr>
                <w:sz w:val="14"/>
                <w:szCs w:val="14"/>
              </w:rPr>
            </w:pPr>
            <w:r w:rsidRPr="00946265">
              <w:rPr>
                <w:sz w:val="14"/>
                <w:szCs w:val="14"/>
              </w:rPr>
              <w:t>Tchad</w:t>
            </w:r>
          </w:p>
          <w:p w14:paraId="273A49A0" w14:textId="77777777" w:rsidR="0018279B" w:rsidRPr="00946265" w:rsidRDefault="00B443ED">
            <w:pPr>
              <w:rPr>
                <w:sz w:val="14"/>
                <w:szCs w:val="14"/>
              </w:rPr>
            </w:pPr>
            <w:r w:rsidRPr="00946265">
              <w:rPr>
                <w:sz w:val="14"/>
                <w:szCs w:val="14"/>
              </w:rPr>
              <w:t>Les Comores</w:t>
            </w:r>
          </w:p>
          <w:p w14:paraId="02274663" w14:textId="77777777" w:rsidR="0018279B" w:rsidRPr="00946265" w:rsidRDefault="00B443ED">
            <w:pPr>
              <w:rPr>
                <w:sz w:val="14"/>
                <w:szCs w:val="14"/>
              </w:rPr>
            </w:pPr>
            <w:r w:rsidRPr="00946265">
              <w:rPr>
                <w:sz w:val="14"/>
                <w:szCs w:val="14"/>
              </w:rPr>
              <w:t>République Démocratique du Congo</w:t>
            </w:r>
          </w:p>
          <w:p w14:paraId="37C3ED7A" w14:textId="77777777" w:rsidR="0018279B" w:rsidRPr="00946265" w:rsidRDefault="00B443ED">
            <w:pPr>
              <w:rPr>
                <w:sz w:val="14"/>
                <w:szCs w:val="14"/>
              </w:rPr>
            </w:pPr>
            <w:r w:rsidRPr="00946265">
              <w:rPr>
                <w:sz w:val="14"/>
                <w:szCs w:val="14"/>
              </w:rPr>
              <w:t>Djibouti</w:t>
            </w:r>
          </w:p>
          <w:p w14:paraId="727A2CEC" w14:textId="77777777" w:rsidR="0018279B" w:rsidRPr="00946265" w:rsidRDefault="00B443ED">
            <w:pPr>
              <w:rPr>
                <w:sz w:val="14"/>
                <w:szCs w:val="14"/>
              </w:rPr>
            </w:pPr>
            <w:r w:rsidRPr="00946265">
              <w:rPr>
                <w:sz w:val="14"/>
                <w:szCs w:val="14"/>
              </w:rPr>
              <w:t>Erythrée</w:t>
            </w:r>
          </w:p>
          <w:p w14:paraId="541A5524" w14:textId="77777777" w:rsidR="0018279B" w:rsidRPr="00946265" w:rsidRDefault="00B443ED">
            <w:pPr>
              <w:rPr>
                <w:sz w:val="14"/>
                <w:szCs w:val="14"/>
              </w:rPr>
            </w:pPr>
            <w:r w:rsidRPr="00946265">
              <w:rPr>
                <w:sz w:val="14"/>
                <w:szCs w:val="14"/>
              </w:rPr>
              <w:t>Ethiopie</w:t>
            </w:r>
          </w:p>
          <w:p w14:paraId="11412637" w14:textId="77777777" w:rsidR="0018279B" w:rsidRPr="00946265" w:rsidRDefault="00B443ED">
            <w:pPr>
              <w:rPr>
                <w:sz w:val="14"/>
                <w:szCs w:val="14"/>
              </w:rPr>
            </w:pPr>
            <w:r w:rsidRPr="00946265">
              <w:rPr>
                <w:sz w:val="14"/>
                <w:szCs w:val="14"/>
              </w:rPr>
              <w:t>Gambie</w:t>
            </w:r>
          </w:p>
          <w:p w14:paraId="0B63C12F" w14:textId="77777777" w:rsidR="0018279B" w:rsidRPr="00946265" w:rsidRDefault="00B443ED">
            <w:pPr>
              <w:rPr>
                <w:sz w:val="14"/>
                <w:szCs w:val="14"/>
              </w:rPr>
            </w:pPr>
            <w:r w:rsidRPr="00946265">
              <w:rPr>
                <w:sz w:val="14"/>
                <w:szCs w:val="14"/>
              </w:rPr>
              <w:t>Guinée</w:t>
            </w:r>
          </w:p>
          <w:p w14:paraId="0CF6DA34" w14:textId="77777777" w:rsidR="0018279B" w:rsidRPr="00946265" w:rsidRDefault="00B443ED">
            <w:pPr>
              <w:rPr>
                <w:sz w:val="14"/>
                <w:szCs w:val="14"/>
              </w:rPr>
            </w:pPr>
            <w:r w:rsidRPr="00946265">
              <w:rPr>
                <w:sz w:val="14"/>
                <w:szCs w:val="14"/>
              </w:rPr>
              <w:t>Guinée Bissau</w:t>
            </w:r>
          </w:p>
          <w:p w14:paraId="751DC438" w14:textId="3C610C0A" w:rsidR="0018279B" w:rsidRPr="00946265" w:rsidRDefault="00B443ED">
            <w:pPr>
              <w:rPr>
                <w:sz w:val="14"/>
                <w:szCs w:val="14"/>
              </w:rPr>
            </w:pPr>
            <w:r w:rsidRPr="00946265">
              <w:rPr>
                <w:sz w:val="14"/>
                <w:szCs w:val="14"/>
              </w:rPr>
              <w:t>Haïti</w:t>
            </w:r>
          </w:p>
          <w:p w14:paraId="7217AC7A" w14:textId="21C7F457" w:rsidR="00AF6193" w:rsidRPr="00946265" w:rsidRDefault="00AF6193">
            <w:pPr>
              <w:rPr>
                <w:sz w:val="14"/>
                <w:szCs w:val="14"/>
              </w:rPr>
            </w:pPr>
            <w:r w:rsidRPr="00946265">
              <w:rPr>
                <w:sz w:val="14"/>
                <w:szCs w:val="14"/>
              </w:rPr>
              <w:t>ïles Salomon</w:t>
            </w:r>
          </w:p>
          <w:p w14:paraId="11FD958D" w14:textId="77777777" w:rsidR="0018279B" w:rsidRPr="00946265" w:rsidRDefault="00B443ED">
            <w:pPr>
              <w:rPr>
                <w:sz w:val="14"/>
                <w:szCs w:val="14"/>
              </w:rPr>
            </w:pPr>
            <w:r w:rsidRPr="00946265">
              <w:rPr>
                <w:sz w:val="14"/>
                <w:szCs w:val="14"/>
              </w:rPr>
              <w:t>Kiribati</w:t>
            </w:r>
          </w:p>
          <w:p w14:paraId="485F09C7" w14:textId="04925BB1" w:rsidR="0018279B" w:rsidRPr="00946265" w:rsidRDefault="00AF6193">
            <w:pPr>
              <w:rPr>
                <w:sz w:val="14"/>
                <w:szCs w:val="14"/>
              </w:rPr>
            </w:pPr>
            <w:r w:rsidRPr="00946265">
              <w:rPr>
                <w:sz w:val="14"/>
                <w:szCs w:val="14"/>
              </w:rPr>
              <w:t>Laos</w:t>
            </w:r>
          </w:p>
          <w:p w14:paraId="0107030B" w14:textId="77777777" w:rsidR="0018279B" w:rsidRPr="00946265" w:rsidRDefault="00B443ED">
            <w:pPr>
              <w:rPr>
                <w:sz w:val="14"/>
                <w:szCs w:val="14"/>
                <w:lang w:val="it-IT"/>
              </w:rPr>
            </w:pPr>
            <w:r w:rsidRPr="00946265">
              <w:rPr>
                <w:sz w:val="14"/>
                <w:szCs w:val="14"/>
                <w:lang w:val="it-IT"/>
              </w:rPr>
              <w:t>Lesotho</w:t>
            </w:r>
          </w:p>
          <w:p w14:paraId="050C781E" w14:textId="77777777" w:rsidR="0018279B" w:rsidRPr="00946265" w:rsidRDefault="00B443ED">
            <w:pPr>
              <w:rPr>
                <w:sz w:val="14"/>
                <w:szCs w:val="14"/>
                <w:lang w:val="it-IT"/>
              </w:rPr>
            </w:pPr>
            <w:r w:rsidRPr="00946265">
              <w:rPr>
                <w:sz w:val="14"/>
                <w:szCs w:val="14"/>
                <w:lang w:val="it-IT"/>
              </w:rPr>
              <w:t>Libéria</w:t>
            </w:r>
          </w:p>
          <w:p w14:paraId="4A68D670" w14:textId="77777777" w:rsidR="0018279B" w:rsidRPr="00946265" w:rsidRDefault="00B443ED">
            <w:pPr>
              <w:rPr>
                <w:sz w:val="14"/>
                <w:szCs w:val="14"/>
                <w:lang w:val="it-IT"/>
              </w:rPr>
            </w:pPr>
            <w:r w:rsidRPr="00946265">
              <w:rPr>
                <w:sz w:val="14"/>
                <w:szCs w:val="14"/>
                <w:lang w:val="it-IT"/>
              </w:rPr>
              <w:t>Madagascar</w:t>
            </w:r>
          </w:p>
          <w:p w14:paraId="32F76D39" w14:textId="77777777" w:rsidR="0018279B" w:rsidRPr="00946265" w:rsidRDefault="00B443ED">
            <w:pPr>
              <w:rPr>
                <w:sz w:val="14"/>
                <w:szCs w:val="14"/>
                <w:lang w:val="it-IT"/>
              </w:rPr>
            </w:pPr>
            <w:r w:rsidRPr="00946265">
              <w:rPr>
                <w:sz w:val="14"/>
                <w:szCs w:val="14"/>
                <w:lang w:val="it-IT"/>
              </w:rPr>
              <w:t>Malawi</w:t>
            </w:r>
          </w:p>
          <w:p w14:paraId="5925F8D3" w14:textId="77777777" w:rsidR="0018279B" w:rsidRPr="00946265" w:rsidRDefault="00B443ED">
            <w:pPr>
              <w:rPr>
                <w:sz w:val="14"/>
                <w:szCs w:val="14"/>
                <w:lang w:val="it-IT"/>
              </w:rPr>
            </w:pPr>
            <w:r w:rsidRPr="00946265">
              <w:rPr>
                <w:sz w:val="14"/>
                <w:szCs w:val="14"/>
                <w:lang w:val="it-IT"/>
              </w:rPr>
              <w:t>Mali</w:t>
            </w:r>
          </w:p>
          <w:p w14:paraId="20C79DAE" w14:textId="77777777" w:rsidR="0018279B" w:rsidRPr="00946265" w:rsidRDefault="00B443ED">
            <w:pPr>
              <w:rPr>
                <w:sz w:val="14"/>
                <w:szCs w:val="14"/>
                <w:lang w:val="it-IT"/>
              </w:rPr>
            </w:pPr>
            <w:r w:rsidRPr="00946265">
              <w:rPr>
                <w:sz w:val="14"/>
                <w:szCs w:val="14"/>
                <w:lang w:val="it-IT"/>
              </w:rPr>
              <w:t>Mauritanie</w:t>
            </w:r>
          </w:p>
          <w:p w14:paraId="24F8ECB0" w14:textId="77777777" w:rsidR="0018279B" w:rsidRPr="00946265" w:rsidRDefault="00B443ED">
            <w:pPr>
              <w:rPr>
                <w:sz w:val="14"/>
                <w:szCs w:val="14"/>
              </w:rPr>
            </w:pPr>
            <w:r w:rsidRPr="00946265">
              <w:rPr>
                <w:sz w:val="14"/>
                <w:szCs w:val="14"/>
              </w:rPr>
              <w:t>Mozambique</w:t>
            </w:r>
          </w:p>
          <w:p w14:paraId="7C9CD28F" w14:textId="77777777" w:rsidR="0018279B" w:rsidRPr="00946265" w:rsidRDefault="00B443ED">
            <w:pPr>
              <w:rPr>
                <w:sz w:val="14"/>
                <w:szCs w:val="14"/>
              </w:rPr>
            </w:pPr>
            <w:r w:rsidRPr="00946265">
              <w:rPr>
                <w:sz w:val="14"/>
                <w:szCs w:val="14"/>
              </w:rPr>
              <w:t>Myanmar</w:t>
            </w:r>
          </w:p>
          <w:p w14:paraId="2746A1C0" w14:textId="77777777" w:rsidR="0018279B" w:rsidRPr="00946265" w:rsidRDefault="00B443ED">
            <w:pPr>
              <w:rPr>
                <w:sz w:val="14"/>
                <w:szCs w:val="14"/>
              </w:rPr>
            </w:pPr>
            <w:r w:rsidRPr="00946265">
              <w:rPr>
                <w:sz w:val="14"/>
                <w:szCs w:val="14"/>
              </w:rPr>
              <w:t>Népal</w:t>
            </w:r>
          </w:p>
          <w:p w14:paraId="5BB80882" w14:textId="77777777" w:rsidR="0018279B" w:rsidRPr="00946265" w:rsidRDefault="00B443ED">
            <w:pPr>
              <w:rPr>
                <w:sz w:val="14"/>
                <w:szCs w:val="14"/>
              </w:rPr>
            </w:pPr>
            <w:r w:rsidRPr="00946265">
              <w:rPr>
                <w:sz w:val="14"/>
                <w:szCs w:val="14"/>
              </w:rPr>
              <w:t>Niger</w:t>
            </w:r>
          </w:p>
          <w:p w14:paraId="3E2B4130" w14:textId="77777777" w:rsidR="0018279B" w:rsidRPr="00946265" w:rsidRDefault="00B443ED">
            <w:pPr>
              <w:rPr>
                <w:sz w:val="14"/>
                <w:szCs w:val="14"/>
              </w:rPr>
            </w:pPr>
            <w:r w:rsidRPr="00946265">
              <w:rPr>
                <w:sz w:val="14"/>
                <w:szCs w:val="14"/>
              </w:rPr>
              <w:t>Rwanda</w:t>
            </w:r>
          </w:p>
          <w:p w14:paraId="1C709FBD" w14:textId="77777777" w:rsidR="0018279B" w:rsidRPr="00946265" w:rsidRDefault="00B443ED">
            <w:pPr>
              <w:rPr>
                <w:sz w:val="14"/>
                <w:szCs w:val="14"/>
              </w:rPr>
            </w:pPr>
            <w:r w:rsidRPr="00946265">
              <w:rPr>
                <w:sz w:val="14"/>
                <w:szCs w:val="14"/>
              </w:rPr>
              <w:t>Sao Tomé et Principe</w:t>
            </w:r>
          </w:p>
          <w:p w14:paraId="27ACCC36" w14:textId="77777777" w:rsidR="0018279B" w:rsidRPr="00946265" w:rsidRDefault="00B443ED">
            <w:pPr>
              <w:rPr>
                <w:sz w:val="14"/>
                <w:szCs w:val="14"/>
              </w:rPr>
            </w:pPr>
            <w:r w:rsidRPr="00946265">
              <w:rPr>
                <w:sz w:val="14"/>
                <w:szCs w:val="14"/>
              </w:rPr>
              <w:t>Sénégal</w:t>
            </w:r>
          </w:p>
          <w:p w14:paraId="766145DE" w14:textId="46813C17" w:rsidR="0018279B" w:rsidRPr="00946265" w:rsidRDefault="00B443ED">
            <w:pPr>
              <w:rPr>
                <w:rFonts w:eastAsiaTheme="minorEastAsia"/>
                <w:sz w:val="14"/>
                <w:szCs w:val="14"/>
              </w:rPr>
            </w:pPr>
            <w:r w:rsidRPr="00946265">
              <w:rPr>
                <w:sz w:val="14"/>
                <w:szCs w:val="14"/>
              </w:rPr>
              <w:t>Sierra Leone</w:t>
            </w:r>
          </w:p>
          <w:p w14:paraId="0CC2599A" w14:textId="77777777" w:rsidR="0018279B" w:rsidRPr="00946265" w:rsidRDefault="00B443ED">
            <w:pPr>
              <w:rPr>
                <w:sz w:val="14"/>
                <w:szCs w:val="14"/>
              </w:rPr>
            </w:pPr>
            <w:r w:rsidRPr="00946265">
              <w:rPr>
                <w:sz w:val="14"/>
                <w:szCs w:val="14"/>
              </w:rPr>
              <w:t>Somalie</w:t>
            </w:r>
          </w:p>
          <w:p w14:paraId="16F4177B" w14:textId="77777777" w:rsidR="0018279B" w:rsidRPr="00946265" w:rsidRDefault="00B443ED">
            <w:pPr>
              <w:rPr>
                <w:sz w:val="14"/>
                <w:szCs w:val="14"/>
              </w:rPr>
            </w:pPr>
            <w:r w:rsidRPr="00946265">
              <w:rPr>
                <w:sz w:val="14"/>
                <w:szCs w:val="14"/>
              </w:rPr>
              <w:t>Soudan du sud</w:t>
            </w:r>
          </w:p>
          <w:p w14:paraId="2D357571" w14:textId="77777777" w:rsidR="0018279B" w:rsidRPr="00946265" w:rsidRDefault="00B443ED">
            <w:pPr>
              <w:rPr>
                <w:sz w:val="14"/>
                <w:szCs w:val="14"/>
              </w:rPr>
            </w:pPr>
            <w:r w:rsidRPr="00946265">
              <w:rPr>
                <w:sz w:val="14"/>
                <w:szCs w:val="14"/>
              </w:rPr>
              <w:t>Soudan</w:t>
            </w:r>
          </w:p>
          <w:p w14:paraId="76E74CE2" w14:textId="77777777" w:rsidR="0018279B" w:rsidRPr="00946265" w:rsidRDefault="00B443ED">
            <w:pPr>
              <w:rPr>
                <w:sz w:val="14"/>
                <w:szCs w:val="14"/>
              </w:rPr>
            </w:pPr>
            <w:r w:rsidRPr="00946265">
              <w:rPr>
                <w:sz w:val="14"/>
                <w:szCs w:val="14"/>
              </w:rPr>
              <w:t>Tanzanie</w:t>
            </w:r>
          </w:p>
          <w:p w14:paraId="227D7C54" w14:textId="77777777" w:rsidR="0018279B" w:rsidRPr="00946265" w:rsidRDefault="00B443ED">
            <w:pPr>
              <w:rPr>
                <w:sz w:val="14"/>
                <w:szCs w:val="14"/>
                <w:lang w:val="pt-BR"/>
              </w:rPr>
            </w:pPr>
            <w:r w:rsidRPr="00946265">
              <w:rPr>
                <w:sz w:val="14"/>
                <w:szCs w:val="14"/>
                <w:lang w:val="pt-BR"/>
              </w:rPr>
              <w:t>Timor-Leste</w:t>
            </w:r>
          </w:p>
          <w:p w14:paraId="431770AA" w14:textId="5568BB69" w:rsidR="0018279B" w:rsidRPr="00946265" w:rsidRDefault="00AF6193">
            <w:pPr>
              <w:rPr>
                <w:sz w:val="14"/>
                <w:szCs w:val="14"/>
                <w:lang w:val="pt-BR"/>
              </w:rPr>
            </w:pPr>
            <w:r w:rsidRPr="00946265">
              <w:rPr>
                <w:sz w:val="14"/>
                <w:szCs w:val="14"/>
                <w:lang w:val="pt-BR"/>
              </w:rPr>
              <w:t>Togo</w:t>
            </w:r>
          </w:p>
          <w:p w14:paraId="754A14E7" w14:textId="77777777" w:rsidR="0018279B" w:rsidRPr="00946265" w:rsidRDefault="00B443ED">
            <w:pPr>
              <w:rPr>
                <w:sz w:val="14"/>
                <w:szCs w:val="14"/>
                <w:lang w:val="pt-BR"/>
              </w:rPr>
            </w:pPr>
            <w:r w:rsidRPr="00946265">
              <w:rPr>
                <w:sz w:val="14"/>
                <w:szCs w:val="14"/>
                <w:lang w:val="pt-BR"/>
              </w:rPr>
              <w:t>Tuvalu</w:t>
            </w:r>
          </w:p>
          <w:p w14:paraId="3610D861" w14:textId="77777777" w:rsidR="0018279B" w:rsidRPr="00946265" w:rsidRDefault="00B443ED">
            <w:pPr>
              <w:rPr>
                <w:sz w:val="14"/>
                <w:szCs w:val="14"/>
                <w:lang w:val="pt-BR"/>
              </w:rPr>
            </w:pPr>
            <w:r w:rsidRPr="00946265">
              <w:rPr>
                <w:sz w:val="14"/>
                <w:szCs w:val="14"/>
                <w:lang w:val="pt-BR"/>
              </w:rPr>
              <w:t>Ouganda</w:t>
            </w:r>
          </w:p>
          <w:p w14:paraId="3F49E1D2" w14:textId="77777777" w:rsidR="0018279B" w:rsidRPr="00946265" w:rsidRDefault="00B443ED">
            <w:pPr>
              <w:rPr>
                <w:sz w:val="14"/>
                <w:szCs w:val="14"/>
                <w:lang w:val="pt-BR"/>
              </w:rPr>
            </w:pPr>
            <w:r w:rsidRPr="00946265">
              <w:rPr>
                <w:sz w:val="14"/>
                <w:szCs w:val="14"/>
                <w:lang w:val="pt-BR"/>
              </w:rPr>
              <w:t xml:space="preserve">Vanuatu </w:t>
            </w:r>
            <w:r w:rsidRPr="00946265">
              <w:rPr>
                <w:sz w:val="14"/>
                <w:szCs w:val="14"/>
                <w:vertAlign w:val="superscript"/>
                <w:lang w:val="pt-BR"/>
              </w:rPr>
              <w:t>1</w:t>
            </w:r>
          </w:p>
          <w:p w14:paraId="1069144D" w14:textId="77777777" w:rsidR="0018279B" w:rsidRPr="00946265" w:rsidRDefault="00B443ED">
            <w:pPr>
              <w:rPr>
                <w:sz w:val="14"/>
                <w:szCs w:val="14"/>
              </w:rPr>
            </w:pPr>
            <w:r w:rsidRPr="00946265">
              <w:rPr>
                <w:sz w:val="14"/>
                <w:szCs w:val="14"/>
              </w:rPr>
              <w:t>Yémen</w:t>
            </w:r>
          </w:p>
          <w:p w14:paraId="2A3C8DBD" w14:textId="77777777" w:rsidR="0018279B" w:rsidRPr="00946265" w:rsidRDefault="00B443ED">
            <w:pPr>
              <w:rPr>
                <w:sz w:val="14"/>
                <w:szCs w:val="14"/>
              </w:rPr>
            </w:pPr>
            <w:r w:rsidRPr="00946265">
              <w:rPr>
                <w:sz w:val="14"/>
                <w:szCs w:val="14"/>
              </w:rPr>
              <w:t>Zambie</w:t>
            </w:r>
          </w:p>
        </w:tc>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16553D" w14:textId="77777777" w:rsidR="0018279B" w:rsidRPr="00946265" w:rsidRDefault="00B443ED">
            <w:pPr>
              <w:rPr>
                <w:sz w:val="14"/>
                <w:szCs w:val="14"/>
              </w:rPr>
            </w:pPr>
            <w:r w:rsidRPr="00946265">
              <w:rPr>
                <w:sz w:val="14"/>
                <w:szCs w:val="14"/>
              </w:rPr>
              <w:t>République Populaire Démocratique de Corée</w:t>
            </w:r>
          </w:p>
          <w:p w14:paraId="23D0ED3D" w14:textId="77777777" w:rsidR="0018279B" w:rsidRPr="00946265" w:rsidRDefault="00B443ED">
            <w:pPr>
              <w:rPr>
                <w:sz w:val="14"/>
                <w:szCs w:val="14"/>
              </w:rPr>
            </w:pPr>
            <w:r w:rsidRPr="00946265">
              <w:rPr>
                <w:sz w:val="14"/>
                <w:szCs w:val="14"/>
              </w:rPr>
              <w:t>Zimbabwe</w:t>
            </w:r>
          </w:p>
        </w:tc>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29FC2D" w14:textId="77777777" w:rsidR="0018279B" w:rsidRPr="00946265" w:rsidRDefault="00B443ED">
            <w:pPr>
              <w:rPr>
                <w:sz w:val="14"/>
                <w:szCs w:val="14"/>
              </w:rPr>
            </w:pPr>
            <w:r w:rsidRPr="00946265">
              <w:rPr>
                <w:sz w:val="14"/>
                <w:szCs w:val="14"/>
              </w:rPr>
              <w:t xml:space="preserve">Arménie </w:t>
            </w:r>
          </w:p>
          <w:p w14:paraId="62BC1AF8" w14:textId="77777777" w:rsidR="0018279B" w:rsidRPr="00946265" w:rsidRDefault="00B443ED">
            <w:pPr>
              <w:rPr>
                <w:sz w:val="14"/>
                <w:szCs w:val="14"/>
              </w:rPr>
            </w:pPr>
            <w:r w:rsidRPr="00946265">
              <w:rPr>
                <w:sz w:val="14"/>
                <w:szCs w:val="14"/>
              </w:rPr>
              <w:t>Bolivie</w:t>
            </w:r>
          </w:p>
          <w:p w14:paraId="65638704" w14:textId="77777777" w:rsidR="0018279B" w:rsidRPr="00946265" w:rsidRDefault="00B443ED">
            <w:pPr>
              <w:rPr>
                <w:sz w:val="14"/>
                <w:szCs w:val="14"/>
              </w:rPr>
            </w:pPr>
            <w:r w:rsidRPr="00946265">
              <w:rPr>
                <w:sz w:val="14"/>
                <w:szCs w:val="14"/>
              </w:rPr>
              <w:t>Cabo Verde</w:t>
            </w:r>
          </w:p>
          <w:p w14:paraId="5C2D5AA4" w14:textId="77777777" w:rsidR="00AF6193" w:rsidRPr="00946265" w:rsidRDefault="00B443ED">
            <w:pPr>
              <w:rPr>
                <w:sz w:val="14"/>
                <w:szCs w:val="14"/>
              </w:rPr>
            </w:pPr>
            <w:r w:rsidRPr="00946265">
              <w:rPr>
                <w:sz w:val="14"/>
                <w:szCs w:val="14"/>
              </w:rPr>
              <w:t>Cameroun</w:t>
            </w:r>
          </w:p>
          <w:p w14:paraId="363F8603" w14:textId="3ABEEFB1" w:rsidR="0018279B" w:rsidRPr="00946265" w:rsidRDefault="00AF6193">
            <w:pPr>
              <w:rPr>
                <w:sz w:val="14"/>
                <w:szCs w:val="14"/>
              </w:rPr>
            </w:pPr>
            <w:r w:rsidRPr="00946265">
              <w:rPr>
                <w:sz w:val="14"/>
                <w:szCs w:val="14"/>
              </w:rPr>
              <w:t>Cisjordanie et bande de Gaza</w:t>
            </w:r>
            <w:r w:rsidR="00B443ED" w:rsidRPr="00946265">
              <w:rPr>
                <w:sz w:val="14"/>
                <w:szCs w:val="14"/>
              </w:rPr>
              <w:t xml:space="preserve"> </w:t>
            </w:r>
          </w:p>
          <w:p w14:paraId="3E04E799" w14:textId="77777777" w:rsidR="0018279B" w:rsidRPr="00946265" w:rsidRDefault="00B443ED">
            <w:pPr>
              <w:rPr>
                <w:sz w:val="14"/>
                <w:szCs w:val="14"/>
              </w:rPr>
            </w:pPr>
            <w:r w:rsidRPr="00946265">
              <w:rPr>
                <w:sz w:val="14"/>
                <w:szCs w:val="14"/>
              </w:rPr>
              <w:t>Congo</w:t>
            </w:r>
          </w:p>
          <w:p w14:paraId="5D35AF7F" w14:textId="77777777" w:rsidR="0018279B" w:rsidRPr="00946265" w:rsidRDefault="00B443ED">
            <w:pPr>
              <w:rPr>
                <w:sz w:val="14"/>
                <w:szCs w:val="14"/>
              </w:rPr>
            </w:pPr>
            <w:r w:rsidRPr="00946265">
              <w:rPr>
                <w:sz w:val="14"/>
                <w:szCs w:val="14"/>
              </w:rPr>
              <w:t xml:space="preserve">Côte d'Ivoire </w:t>
            </w:r>
          </w:p>
          <w:p w14:paraId="6F9A8FF3" w14:textId="77777777" w:rsidR="0018279B" w:rsidRPr="00946265" w:rsidRDefault="00B443ED">
            <w:pPr>
              <w:rPr>
                <w:sz w:val="14"/>
                <w:szCs w:val="14"/>
              </w:rPr>
            </w:pPr>
            <w:r w:rsidRPr="00946265">
              <w:rPr>
                <w:sz w:val="14"/>
                <w:szCs w:val="14"/>
              </w:rPr>
              <w:t>Egypte</w:t>
            </w:r>
          </w:p>
          <w:p w14:paraId="17913DF0" w14:textId="77777777" w:rsidR="0018279B" w:rsidRPr="00946265" w:rsidRDefault="00B443ED">
            <w:pPr>
              <w:rPr>
                <w:sz w:val="14"/>
                <w:szCs w:val="14"/>
              </w:rPr>
            </w:pPr>
            <w:r w:rsidRPr="00946265">
              <w:rPr>
                <w:sz w:val="14"/>
                <w:szCs w:val="14"/>
              </w:rPr>
              <w:t>Le Salvador</w:t>
            </w:r>
          </w:p>
          <w:p w14:paraId="3A01DFF4" w14:textId="77777777" w:rsidR="0018279B" w:rsidRPr="00946265" w:rsidRDefault="00B443ED">
            <w:pPr>
              <w:rPr>
                <w:sz w:val="14"/>
                <w:szCs w:val="14"/>
              </w:rPr>
            </w:pPr>
            <w:r w:rsidRPr="00946265">
              <w:rPr>
                <w:sz w:val="14"/>
                <w:szCs w:val="14"/>
              </w:rPr>
              <w:t>Eswatini</w:t>
            </w:r>
          </w:p>
          <w:p w14:paraId="74F95D38" w14:textId="77777777" w:rsidR="0018279B" w:rsidRPr="00946265" w:rsidRDefault="00B443ED">
            <w:pPr>
              <w:rPr>
                <w:sz w:val="14"/>
                <w:szCs w:val="14"/>
              </w:rPr>
            </w:pPr>
            <w:r w:rsidRPr="00946265">
              <w:rPr>
                <w:sz w:val="14"/>
                <w:szCs w:val="14"/>
              </w:rPr>
              <w:t>Géorgie</w:t>
            </w:r>
          </w:p>
          <w:p w14:paraId="1D7A156C" w14:textId="77777777" w:rsidR="0018279B" w:rsidRPr="00946265" w:rsidRDefault="00B443ED">
            <w:pPr>
              <w:rPr>
                <w:sz w:val="14"/>
                <w:szCs w:val="14"/>
              </w:rPr>
            </w:pPr>
            <w:r w:rsidRPr="00946265">
              <w:rPr>
                <w:sz w:val="14"/>
                <w:szCs w:val="14"/>
              </w:rPr>
              <w:t>Ghana</w:t>
            </w:r>
          </w:p>
          <w:p w14:paraId="6F948F3F" w14:textId="77777777" w:rsidR="0018279B" w:rsidRPr="00946265" w:rsidRDefault="00B443ED">
            <w:pPr>
              <w:rPr>
                <w:sz w:val="14"/>
                <w:szCs w:val="14"/>
              </w:rPr>
            </w:pPr>
            <w:r w:rsidRPr="00946265">
              <w:rPr>
                <w:sz w:val="14"/>
                <w:szCs w:val="14"/>
              </w:rPr>
              <w:t>Guatemala</w:t>
            </w:r>
          </w:p>
          <w:p w14:paraId="31485AE0" w14:textId="77777777" w:rsidR="0018279B" w:rsidRPr="00946265" w:rsidRDefault="00B443ED">
            <w:pPr>
              <w:rPr>
                <w:sz w:val="14"/>
                <w:szCs w:val="14"/>
              </w:rPr>
            </w:pPr>
            <w:r w:rsidRPr="00946265">
              <w:rPr>
                <w:sz w:val="14"/>
                <w:szCs w:val="14"/>
              </w:rPr>
              <w:t>Honduras</w:t>
            </w:r>
          </w:p>
          <w:p w14:paraId="3FD307EF" w14:textId="77777777" w:rsidR="0018279B" w:rsidRPr="00946265" w:rsidRDefault="00B443ED">
            <w:pPr>
              <w:rPr>
                <w:sz w:val="14"/>
                <w:szCs w:val="14"/>
              </w:rPr>
            </w:pPr>
            <w:r w:rsidRPr="00946265">
              <w:rPr>
                <w:sz w:val="14"/>
                <w:szCs w:val="14"/>
              </w:rPr>
              <w:t>Inde</w:t>
            </w:r>
          </w:p>
          <w:p w14:paraId="1DE43D62" w14:textId="77777777" w:rsidR="0018279B" w:rsidRPr="00946265" w:rsidRDefault="00B443ED">
            <w:pPr>
              <w:rPr>
                <w:sz w:val="14"/>
                <w:szCs w:val="14"/>
              </w:rPr>
            </w:pPr>
            <w:r w:rsidRPr="00946265">
              <w:rPr>
                <w:sz w:val="14"/>
                <w:szCs w:val="14"/>
              </w:rPr>
              <w:t>Indonésie</w:t>
            </w:r>
          </w:p>
          <w:p w14:paraId="58139F1C" w14:textId="77777777" w:rsidR="0018279B" w:rsidRPr="00946265" w:rsidRDefault="00B443ED">
            <w:pPr>
              <w:rPr>
                <w:sz w:val="14"/>
                <w:szCs w:val="14"/>
              </w:rPr>
            </w:pPr>
            <w:r w:rsidRPr="00946265">
              <w:rPr>
                <w:sz w:val="14"/>
                <w:szCs w:val="14"/>
              </w:rPr>
              <w:t>Jordan</w:t>
            </w:r>
          </w:p>
          <w:p w14:paraId="03CBCC18" w14:textId="77777777" w:rsidR="0018279B" w:rsidRPr="00946265" w:rsidRDefault="00B443ED">
            <w:pPr>
              <w:rPr>
                <w:sz w:val="14"/>
                <w:szCs w:val="14"/>
              </w:rPr>
            </w:pPr>
            <w:r w:rsidRPr="00946265">
              <w:rPr>
                <w:sz w:val="14"/>
                <w:szCs w:val="14"/>
              </w:rPr>
              <w:t>Kenya</w:t>
            </w:r>
          </w:p>
          <w:p w14:paraId="3C615CCE" w14:textId="77777777" w:rsidR="0018279B" w:rsidRPr="00946265" w:rsidRDefault="00B443ED">
            <w:pPr>
              <w:rPr>
                <w:sz w:val="14"/>
                <w:szCs w:val="14"/>
              </w:rPr>
            </w:pPr>
            <w:r w:rsidRPr="00946265">
              <w:rPr>
                <w:sz w:val="14"/>
                <w:szCs w:val="14"/>
              </w:rPr>
              <w:t>Kosovo</w:t>
            </w:r>
          </w:p>
          <w:p w14:paraId="7E322B7D" w14:textId="77777777" w:rsidR="0018279B" w:rsidRPr="00946265" w:rsidRDefault="00B443ED">
            <w:pPr>
              <w:rPr>
                <w:sz w:val="14"/>
                <w:szCs w:val="14"/>
              </w:rPr>
            </w:pPr>
            <w:r w:rsidRPr="00946265">
              <w:rPr>
                <w:sz w:val="14"/>
                <w:szCs w:val="14"/>
              </w:rPr>
              <w:t>Kirghizistan</w:t>
            </w:r>
          </w:p>
          <w:p w14:paraId="65BB66C0" w14:textId="77777777" w:rsidR="0018279B" w:rsidRPr="00946265" w:rsidRDefault="00B443ED">
            <w:pPr>
              <w:rPr>
                <w:sz w:val="14"/>
                <w:szCs w:val="14"/>
                <w:lang w:val="it-IT"/>
              </w:rPr>
            </w:pPr>
            <w:r w:rsidRPr="00946265">
              <w:rPr>
                <w:sz w:val="14"/>
                <w:szCs w:val="14"/>
                <w:lang w:val="it-IT"/>
              </w:rPr>
              <w:t>Micronésie</w:t>
            </w:r>
          </w:p>
          <w:p w14:paraId="6161B5D4" w14:textId="2DEA8E47" w:rsidR="0018279B" w:rsidRPr="00946265" w:rsidRDefault="00B443ED">
            <w:pPr>
              <w:rPr>
                <w:sz w:val="14"/>
                <w:szCs w:val="14"/>
                <w:lang w:val="it-IT"/>
              </w:rPr>
            </w:pPr>
            <w:r w:rsidRPr="00946265">
              <w:rPr>
                <w:sz w:val="14"/>
                <w:szCs w:val="14"/>
                <w:lang w:val="it-IT"/>
              </w:rPr>
              <w:t>Moldavie</w:t>
            </w:r>
          </w:p>
          <w:p w14:paraId="7C897D4C" w14:textId="77777777" w:rsidR="0018279B" w:rsidRPr="00946265" w:rsidRDefault="00B443ED">
            <w:pPr>
              <w:rPr>
                <w:sz w:val="14"/>
                <w:szCs w:val="14"/>
                <w:lang w:val="it-IT"/>
              </w:rPr>
            </w:pPr>
            <w:r w:rsidRPr="00946265">
              <w:rPr>
                <w:sz w:val="14"/>
                <w:szCs w:val="14"/>
                <w:lang w:val="it-IT"/>
              </w:rPr>
              <w:t>Mongolie</w:t>
            </w:r>
          </w:p>
          <w:p w14:paraId="4198D368" w14:textId="77777777" w:rsidR="0018279B" w:rsidRPr="00946265" w:rsidRDefault="00B443ED">
            <w:pPr>
              <w:rPr>
                <w:sz w:val="14"/>
                <w:szCs w:val="14"/>
                <w:lang w:val="it-IT"/>
              </w:rPr>
            </w:pPr>
            <w:r w:rsidRPr="00946265">
              <w:rPr>
                <w:sz w:val="14"/>
                <w:szCs w:val="14"/>
                <w:lang w:val="it-IT"/>
              </w:rPr>
              <w:t>Maroc</w:t>
            </w:r>
          </w:p>
          <w:p w14:paraId="1EF30DEE" w14:textId="77777777" w:rsidR="0018279B" w:rsidRPr="00946265" w:rsidRDefault="00B443ED">
            <w:pPr>
              <w:rPr>
                <w:sz w:val="14"/>
                <w:szCs w:val="14"/>
                <w:lang w:val="it-IT"/>
              </w:rPr>
            </w:pPr>
            <w:r w:rsidRPr="00946265">
              <w:rPr>
                <w:sz w:val="14"/>
                <w:szCs w:val="14"/>
                <w:lang w:val="it-IT"/>
              </w:rPr>
              <w:t>Nicaragua</w:t>
            </w:r>
          </w:p>
          <w:p w14:paraId="6D6A326F" w14:textId="77777777" w:rsidR="0018279B" w:rsidRPr="00946265" w:rsidRDefault="00B443ED">
            <w:pPr>
              <w:rPr>
                <w:sz w:val="14"/>
                <w:szCs w:val="14"/>
              </w:rPr>
            </w:pPr>
            <w:r w:rsidRPr="00946265">
              <w:rPr>
                <w:sz w:val="14"/>
                <w:szCs w:val="14"/>
              </w:rPr>
              <w:t>Nigeria</w:t>
            </w:r>
          </w:p>
          <w:p w14:paraId="1E1DB766" w14:textId="77777777" w:rsidR="0018279B" w:rsidRPr="00946265" w:rsidRDefault="00B443ED">
            <w:pPr>
              <w:rPr>
                <w:sz w:val="14"/>
                <w:szCs w:val="14"/>
              </w:rPr>
            </w:pPr>
            <w:r w:rsidRPr="00946265">
              <w:rPr>
                <w:sz w:val="14"/>
                <w:szCs w:val="14"/>
              </w:rPr>
              <w:t>Pakistan</w:t>
            </w:r>
          </w:p>
          <w:p w14:paraId="75118D42" w14:textId="77777777" w:rsidR="0018279B" w:rsidRPr="00946265" w:rsidRDefault="00B443ED">
            <w:pPr>
              <w:rPr>
                <w:sz w:val="14"/>
                <w:szCs w:val="14"/>
              </w:rPr>
            </w:pPr>
            <w:r w:rsidRPr="00946265">
              <w:rPr>
                <w:sz w:val="14"/>
                <w:szCs w:val="14"/>
              </w:rPr>
              <w:t>Papouasie Nouvelle Guinée</w:t>
            </w:r>
          </w:p>
          <w:p w14:paraId="3D650893" w14:textId="77777777" w:rsidR="0018279B" w:rsidRPr="00946265" w:rsidRDefault="00B443ED">
            <w:pPr>
              <w:rPr>
                <w:sz w:val="14"/>
                <w:szCs w:val="14"/>
              </w:rPr>
            </w:pPr>
            <w:r w:rsidRPr="00946265">
              <w:rPr>
                <w:sz w:val="14"/>
                <w:szCs w:val="14"/>
              </w:rPr>
              <w:t>Philippines</w:t>
            </w:r>
          </w:p>
          <w:p w14:paraId="6806C2F2" w14:textId="77777777" w:rsidR="0018279B" w:rsidRPr="00946265" w:rsidRDefault="00B443ED">
            <w:pPr>
              <w:rPr>
                <w:sz w:val="14"/>
                <w:szCs w:val="14"/>
              </w:rPr>
            </w:pPr>
            <w:r w:rsidRPr="00946265">
              <w:rPr>
                <w:sz w:val="14"/>
                <w:szCs w:val="14"/>
              </w:rPr>
              <w:t>Sri Lanka</w:t>
            </w:r>
          </w:p>
          <w:p w14:paraId="6671AC0E" w14:textId="77777777" w:rsidR="0018279B" w:rsidRPr="00946265" w:rsidRDefault="00B443ED">
            <w:pPr>
              <w:rPr>
                <w:sz w:val="14"/>
                <w:szCs w:val="14"/>
              </w:rPr>
            </w:pPr>
            <w:r w:rsidRPr="00946265">
              <w:rPr>
                <w:sz w:val="14"/>
                <w:szCs w:val="14"/>
              </w:rPr>
              <w:t>République arabe syrienne</w:t>
            </w:r>
          </w:p>
          <w:p w14:paraId="31E295BD" w14:textId="77777777" w:rsidR="0018279B" w:rsidRPr="00946265" w:rsidRDefault="00B443ED">
            <w:pPr>
              <w:rPr>
                <w:sz w:val="14"/>
                <w:szCs w:val="14"/>
              </w:rPr>
            </w:pPr>
            <w:r w:rsidRPr="00946265">
              <w:rPr>
                <w:sz w:val="14"/>
                <w:szCs w:val="14"/>
              </w:rPr>
              <w:t>Tadjikistan</w:t>
            </w:r>
          </w:p>
          <w:p w14:paraId="5C9748C7" w14:textId="77777777" w:rsidR="0018279B" w:rsidRPr="00946265" w:rsidRDefault="00B443ED">
            <w:pPr>
              <w:rPr>
                <w:sz w:val="14"/>
                <w:szCs w:val="14"/>
                <w:lang w:val="de-DE"/>
              </w:rPr>
            </w:pPr>
            <w:r w:rsidRPr="00946265">
              <w:rPr>
                <w:sz w:val="14"/>
                <w:szCs w:val="14"/>
                <w:lang w:val="de-DE"/>
              </w:rPr>
              <w:t>Tokélaou</w:t>
            </w:r>
          </w:p>
          <w:p w14:paraId="32CFE152" w14:textId="77777777" w:rsidR="0018279B" w:rsidRPr="00946265" w:rsidRDefault="00B443ED">
            <w:pPr>
              <w:rPr>
                <w:sz w:val="14"/>
                <w:szCs w:val="14"/>
                <w:lang w:val="de-DE"/>
              </w:rPr>
            </w:pPr>
            <w:r w:rsidRPr="00946265">
              <w:rPr>
                <w:sz w:val="14"/>
                <w:szCs w:val="14"/>
                <w:lang w:val="de-DE"/>
              </w:rPr>
              <w:t>Tunisie</w:t>
            </w:r>
          </w:p>
          <w:p w14:paraId="6C03D742" w14:textId="77777777" w:rsidR="0018279B" w:rsidRPr="00946265" w:rsidRDefault="00B443ED">
            <w:pPr>
              <w:rPr>
                <w:sz w:val="14"/>
                <w:szCs w:val="14"/>
                <w:lang w:val="de-DE"/>
              </w:rPr>
            </w:pPr>
            <w:r w:rsidRPr="00946265">
              <w:rPr>
                <w:sz w:val="14"/>
                <w:szCs w:val="14"/>
                <w:lang w:val="de-DE"/>
              </w:rPr>
              <w:t>Ukraine</w:t>
            </w:r>
          </w:p>
          <w:p w14:paraId="6A660253" w14:textId="77777777" w:rsidR="0018279B" w:rsidRPr="00946265" w:rsidRDefault="00B443ED">
            <w:pPr>
              <w:rPr>
                <w:sz w:val="14"/>
                <w:szCs w:val="14"/>
                <w:lang w:val="de-DE"/>
              </w:rPr>
            </w:pPr>
            <w:r w:rsidRPr="00946265">
              <w:rPr>
                <w:sz w:val="14"/>
                <w:szCs w:val="14"/>
                <w:lang w:val="de-DE"/>
              </w:rPr>
              <w:t>Ouzbekistan</w:t>
            </w:r>
          </w:p>
          <w:p w14:paraId="66741406" w14:textId="77777777" w:rsidR="0018279B" w:rsidRPr="00946265" w:rsidRDefault="00B443ED">
            <w:pPr>
              <w:rPr>
                <w:sz w:val="14"/>
                <w:szCs w:val="14"/>
                <w:lang w:val="de-DE"/>
              </w:rPr>
            </w:pPr>
            <w:r w:rsidRPr="00946265">
              <w:rPr>
                <w:sz w:val="14"/>
                <w:szCs w:val="14"/>
                <w:lang w:val="de-DE"/>
              </w:rPr>
              <w:t>Viet Nam</w:t>
            </w:r>
          </w:p>
          <w:p w14:paraId="0E311D46" w14:textId="1A60F92F" w:rsidR="0018279B" w:rsidRPr="00946265" w:rsidRDefault="0018279B">
            <w:pPr>
              <w:rPr>
                <w:sz w:val="14"/>
                <w:szCs w:val="14"/>
              </w:rPr>
            </w:pPr>
          </w:p>
        </w:tc>
        <w:tc>
          <w:tcPr>
            <w:tcW w:w="2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3CB9E9" w14:textId="77777777" w:rsidR="0018279B" w:rsidRPr="00946265" w:rsidRDefault="00B443ED">
            <w:pPr>
              <w:rPr>
                <w:sz w:val="14"/>
                <w:szCs w:val="14"/>
              </w:rPr>
            </w:pPr>
            <w:r w:rsidRPr="00946265">
              <w:rPr>
                <w:sz w:val="14"/>
                <w:szCs w:val="14"/>
              </w:rPr>
              <w:t>Albanie</w:t>
            </w:r>
          </w:p>
          <w:p w14:paraId="6DB4CAF3" w14:textId="77777777" w:rsidR="0018279B" w:rsidRPr="00946265" w:rsidRDefault="00B443ED">
            <w:pPr>
              <w:rPr>
                <w:sz w:val="14"/>
                <w:szCs w:val="14"/>
              </w:rPr>
            </w:pPr>
            <w:r w:rsidRPr="00946265">
              <w:rPr>
                <w:sz w:val="14"/>
                <w:szCs w:val="14"/>
              </w:rPr>
              <w:t>Algérie</w:t>
            </w:r>
          </w:p>
          <w:p w14:paraId="4BDACC08" w14:textId="77777777" w:rsidR="0018279B" w:rsidRPr="00946265" w:rsidRDefault="00B443ED">
            <w:pPr>
              <w:rPr>
                <w:sz w:val="14"/>
                <w:szCs w:val="14"/>
              </w:rPr>
            </w:pPr>
            <w:r w:rsidRPr="00946265">
              <w:rPr>
                <w:sz w:val="14"/>
                <w:szCs w:val="14"/>
              </w:rPr>
              <w:t xml:space="preserve">Antigua et Barbuda </w:t>
            </w:r>
            <w:r w:rsidRPr="00946265">
              <w:rPr>
                <w:sz w:val="14"/>
                <w:szCs w:val="14"/>
                <w:vertAlign w:val="superscript"/>
              </w:rPr>
              <w:t>2</w:t>
            </w:r>
            <w:r w:rsidRPr="00946265">
              <w:rPr>
                <w:sz w:val="14"/>
                <w:szCs w:val="14"/>
              </w:rPr>
              <w:br/>
              <w:t xml:space="preserve">Argentine </w:t>
            </w:r>
            <w:r w:rsidRPr="00946265">
              <w:rPr>
                <w:sz w:val="14"/>
                <w:szCs w:val="14"/>
                <w:vertAlign w:val="superscript"/>
              </w:rPr>
              <w:t>2</w:t>
            </w:r>
          </w:p>
          <w:p w14:paraId="23D21D35" w14:textId="77777777" w:rsidR="0018279B" w:rsidRPr="00946265" w:rsidRDefault="00B443ED">
            <w:pPr>
              <w:rPr>
                <w:sz w:val="14"/>
                <w:szCs w:val="14"/>
              </w:rPr>
            </w:pPr>
            <w:r w:rsidRPr="00946265">
              <w:rPr>
                <w:sz w:val="14"/>
                <w:szCs w:val="14"/>
              </w:rPr>
              <w:t>Azerbaïdjan</w:t>
            </w:r>
          </w:p>
          <w:p w14:paraId="4EB74CF9" w14:textId="77777777" w:rsidR="0018279B" w:rsidRPr="00946265" w:rsidRDefault="00B443ED">
            <w:pPr>
              <w:rPr>
                <w:sz w:val="14"/>
                <w:szCs w:val="14"/>
              </w:rPr>
            </w:pPr>
            <w:r w:rsidRPr="00946265">
              <w:rPr>
                <w:sz w:val="14"/>
                <w:szCs w:val="14"/>
              </w:rPr>
              <w:t>Biélorussie</w:t>
            </w:r>
          </w:p>
          <w:p w14:paraId="6910DAAD" w14:textId="77777777" w:rsidR="0018279B" w:rsidRPr="00946265" w:rsidRDefault="00B443ED">
            <w:pPr>
              <w:rPr>
                <w:sz w:val="14"/>
                <w:szCs w:val="14"/>
              </w:rPr>
            </w:pPr>
            <w:r w:rsidRPr="00946265">
              <w:rPr>
                <w:sz w:val="14"/>
                <w:szCs w:val="14"/>
              </w:rPr>
              <w:t>Belize</w:t>
            </w:r>
          </w:p>
          <w:p w14:paraId="46A2001B" w14:textId="77777777" w:rsidR="0018279B" w:rsidRPr="00946265" w:rsidRDefault="00B443ED">
            <w:pPr>
              <w:rPr>
                <w:sz w:val="14"/>
                <w:szCs w:val="14"/>
              </w:rPr>
            </w:pPr>
            <w:r w:rsidRPr="00946265">
              <w:rPr>
                <w:sz w:val="14"/>
                <w:szCs w:val="14"/>
              </w:rPr>
              <w:t>Bosnie Herzégovine</w:t>
            </w:r>
          </w:p>
          <w:p w14:paraId="4FEADCCE" w14:textId="77777777" w:rsidR="0018279B" w:rsidRPr="00946265" w:rsidRDefault="00B443ED">
            <w:pPr>
              <w:rPr>
                <w:sz w:val="14"/>
                <w:szCs w:val="14"/>
              </w:rPr>
            </w:pPr>
            <w:r w:rsidRPr="00946265">
              <w:rPr>
                <w:sz w:val="14"/>
                <w:szCs w:val="14"/>
              </w:rPr>
              <w:t>Botswana</w:t>
            </w:r>
          </w:p>
          <w:p w14:paraId="0025B23E" w14:textId="77777777" w:rsidR="0018279B" w:rsidRPr="00946265" w:rsidRDefault="00B443ED">
            <w:pPr>
              <w:rPr>
                <w:sz w:val="14"/>
                <w:szCs w:val="14"/>
              </w:rPr>
            </w:pPr>
            <w:r w:rsidRPr="00946265">
              <w:rPr>
                <w:sz w:val="14"/>
                <w:szCs w:val="14"/>
              </w:rPr>
              <w:t>Brésil</w:t>
            </w:r>
          </w:p>
          <w:p w14:paraId="41339B1D" w14:textId="77777777" w:rsidR="0018279B" w:rsidRPr="00946265" w:rsidRDefault="00B443ED">
            <w:pPr>
              <w:rPr>
                <w:sz w:val="14"/>
                <w:szCs w:val="14"/>
              </w:rPr>
            </w:pPr>
            <w:r w:rsidRPr="00946265">
              <w:rPr>
                <w:sz w:val="14"/>
                <w:szCs w:val="14"/>
              </w:rPr>
              <w:t>Chine (République populaire de)</w:t>
            </w:r>
          </w:p>
          <w:p w14:paraId="73D26FEA" w14:textId="77777777" w:rsidR="0018279B" w:rsidRPr="00946265" w:rsidRDefault="00B443ED">
            <w:pPr>
              <w:rPr>
                <w:sz w:val="14"/>
                <w:szCs w:val="14"/>
                <w:lang w:val="es-ES"/>
              </w:rPr>
            </w:pPr>
            <w:r w:rsidRPr="00946265">
              <w:rPr>
                <w:sz w:val="14"/>
                <w:szCs w:val="14"/>
                <w:lang w:val="es-ES"/>
              </w:rPr>
              <w:t>Colombie</w:t>
            </w:r>
          </w:p>
          <w:p w14:paraId="6B1C5E10" w14:textId="77777777" w:rsidR="0018279B" w:rsidRPr="00946265" w:rsidRDefault="00B443ED">
            <w:pPr>
              <w:rPr>
                <w:sz w:val="14"/>
                <w:szCs w:val="14"/>
                <w:lang w:val="es-ES"/>
              </w:rPr>
            </w:pPr>
            <w:r w:rsidRPr="00946265">
              <w:rPr>
                <w:sz w:val="14"/>
                <w:szCs w:val="14"/>
                <w:lang w:val="es-ES"/>
              </w:rPr>
              <w:t xml:space="preserve">Îles Cook </w:t>
            </w:r>
            <w:r w:rsidRPr="00946265">
              <w:rPr>
                <w:sz w:val="14"/>
                <w:szCs w:val="14"/>
                <w:vertAlign w:val="superscript"/>
                <w:lang w:val="es-ES"/>
              </w:rPr>
              <w:t>3</w:t>
            </w:r>
          </w:p>
          <w:p w14:paraId="3A5187F8" w14:textId="77777777" w:rsidR="0018279B" w:rsidRPr="00946265" w:rsidRDefault="00B443ED">
            <w:pPr>
              <w:rPr>
                <w:sz w:val="14"/>
                <w:szCs w:val="14"/>
                <w:lang w:val="es-ES"/>
              </w:rPr>
            </w:pPr>
            <w:r w:rsidRPr="00946265">
              <w:rPr>
                <w:sz w:val="14"/>
                <w:szCs w:val="14"/>
                <w:lang w:val="es-ES"/>
              </w:rPr>
              <w:t>Costa Rica</w:t>
            </w:r>
          </w:p>
          <w:p w14:paraId="64DA0E2E" w14:textId="77777777" w:rsidR="0018279B" w:rsidRPr="00946265" w:rsidRDefault="00B443ED">
            <w:pPr>
              <w:rPr>
                <w:sz w:val="14"/>
                <w:szCs w:val="14"/>
                <w:lang w:val="es-ES"/>
              </w:rPr>
            </w:pPr>
            <w:r w:rsidRPr="00946265">
              <w:rPr>
                <w:sz w:val="14"/>
                <w:szCs w:val="14"/>
                <w:lang w:val="es-ES"/>
              </w:rPr>
              <w:t>Cuba</w:t>
            </w:r>
          </w:p>
          <w:p w14:paraId="1C5EF9CB" w14:textId="15444D2E" w:rsidR="0018279B" w:rsidRPr="00946265" w:rsidRDefault="00B443ED">
            <w:pPr>
              <w:rPr>
                <w:sz w:val="14"/>
                <w:szCs w:val="14"/>
              </w:rPr>
            </w:pPr>
            <w:r w:rsidRPr="00946265">
              <w:rPr>
                <w:sz w:val="14"/>
                <w:szCs w:val="14"/>
              </w:rPr>
              <w:t>Dominique</w:t>
            </w:r>
          </w:p>
          <w:p w14:paraId="02A196A0" w14:textId="77777777" w:rsidR="0018279B" w:rsidRPr="00946265" w:rsidRDefault="00B443ED">
            <w:pPr>
              <w:rPr>
                <w:sz w:val="14"/>
                <w:szCs w:val="14"/>
              </w:rPr>
            </w:pPr>
            <w:r w:rsidRPr="00946265">
              <w:rPr>
                <w:sz w:val="14"/>
                <w:szCs w:val="14"/>
              </w:rPr>
              <w:t>République Dominicaine</w:t>
            </w:r>
          </w:p>
          <w:p w14:paraId="0C1C1C3E" w14:textId="77777777" w:rsidR="0018279B" w:rsidRPr="00946265" w:rsidRDefault="00B443ED">
            <w:pPr>
              <w:rPr>
                <w:sz w:val="14"/>
                <w:szCs w:val="14"/>
              </w:rPr>
            </w:pPr>
            <w:r w:rsidRPr="00946265">
              <w:rPr>
                <w:sz w:val="14"/>
                <w:szCs w:val="14"/>
              </w:rPr>
              <w:t>Équateur</w:t>
            </w:r>
          </w:p>
          <w:p w14:paraId="2D743F22" w14:textId="77777777" w:rsidR="0018279B" w:rsidRPr="00946265" w:rsidRDefault="00B443ED">
            <w:pPr>
              <w:rPr>
                <w:sz w:val="14"/>
                <w:szCs w:val="14"/>
              </w:rPr>
            </w:pPr>
            <w:r w:rsidRPr="00946265">
              <w:rPr>
                <w:sz w:val="14"/>
                <w:szCs w:val="14"/>
              </w:rPr>
              <w:t>Guinée Équatoriale</w:t>
            </w:r>
          </w:p>
          <w:p w14:paraId="5FA6C632" w14:textId="77777777" w:rsidR="0018279B" w:rsidRPr="00946265" w:rsidRDefault="00B443ED">
            <w:pPr>
              <w:rPr>
                <w:sz w:val="14"/>
                <w:szCs w:val="14"/>
              </w:rPr>
            </w:pPr>
            <w:r w:rsidRPr="00946265">
              <w:rPr>
                <w:sz w:val="14"/>
                <w:szCs w:val="14"/>
              </w:rPr>
              <w:t>Fidji</w:t>
            </w:r>
          </w:p>
          <w:p w14:paraId="1C0E485E" w14:textId="77777777" w:rsidR="0018279B" w:rsidRPr="00946265" w:rsidRDefault="00B443ED">
            <w:pPr>
              <w:rPr>
                <w:sz w:val="14"/>
                <w:szCs w:val="14"/>
              </w:rPr>
            </w:pPr>
            <w:r w:rsidRPr="00946265">
              <w:rPr>
                <w:sz w:val="14"/>
                <w:szCs w:val="14"/>
              </w:rPr>
              <w:t>Gabon</w:t>
            </w:r>
          </w:p>
          <w:p w14:paraId="6AFAF1FF" w14:textId="77777777" w:rsidR="0018279B" w:rsidRPr="00946265" w:rsidRDefault="00B443ED">
            <w:pPr>
              <w:rPr>
                <w:sz w:val="14"/>
                <w:szCs w:val="14"/>
              </w:rPr>
            </w:pPr>
            <w:r w:rsidRPr="00946265">
              <w:rPr>
                <w:sz w:val="14"/>
                <w:szCs w:val="14"/>
              </w:rPr>
              <w:t>Grenade</w:t>
            </w:r>
          </w:p>
          <w:p w14:paraId="3822B827" w14:textId="77777777" w:rsidR="0018279B" w:rsidRPr="00946265" w:rsidRDefault="00B443ED">
            <w:pPr>
              <w:rPr>
                <w:sz w:val="14"/>
                <w:szCs w:val="14"/>
              </w:rPr>
            </w:pPr>
            <w:r w:rsidRPr="00946265">
              <w:rPr>
                <w:sz w:val="14"/>
                <w:szCs w:val="14"/>
              </w:rPr>
              <w:t>Guyane</w:t>
            </w:r>
          </w:p>
          <w:p w14:paraId="26FF7507" w14:textId="77777777" w:rsidR="0018279B" w:rsidRPr="00946265" w:rsidRDefault="00B443ED">
            <w:pPr>
              <w:rPr>
                <w:sz w:val="14"/>
                <w:szCs w:val="14"/>
              </w:rPr>
            </w:pPr>
            <w:r w:rsidRPr="00946265">
              <w:rPr>
                <w:sz w:val="14"/>
                <w:szCs w:val="14"/>
              </w:rPr>
              <w:t>Iran</w:t>
            </w:r>
          </w:p>
          <w:p w14:paraId="3139649C" w14:textId="77777777" w:rsidR="0018279B" w:rsidRPr="00946265" w:rsidRDefault="00B443ED">
            <w:pPr>
              <w:rPr>
                <w:sz w:val="14"/>
                <w:szCs w:val="14"/>
              </w:rPr>
            </w:pPr>
            <w:r w:rsidRPr="00946265">
              <w:rPr>
                <w:sz w:val="14"/>
                <w:szCs w:val="14"/>
              </w:rPr>
              <w:t>Irak</w:t>
            </w:r>
          </w:p>
          <w:p w14:paraId="01D59110" w14:textId="77777777" w:rsidR="0018279B" w:rsidRPr="00946265" w:rsidRDefault="00B443ED">
            <w:pPr>
              <w:rPr>
                <w:sz w:val="14"/>
                <w:szCs w:val="14"/>
              </w:rPr>
            </w:pPr>
            <w:r w:rsidRPr="00946265">
              <w:rPr>
                <w:sz w:val="14"/>
                <w:szCs w:val="14"/>
              </w:rPr>
              <w:t>Jamaïque</w:t>
            </w:r>
          </w:p>
          <w:p w14:paraId="792AC4DD" w14:textId="77777777" w:rsidR="0018279B" w:rsidRPr="00946265" w:rsidRDefault="00B443ED">
            <w:pPr>
              <w:rPr>
                <w:sz w:val="14"/>
                <w:szCs w:val="14"/>
              </w:rPr>
            </w:pPr>
            <w:r w:rsidRPr="00946265">
              <w:rPr>
                <w:sz w:val="14"/>
                <w:szCs w:val="14"/>
              </w:rPr>
              <w:t>Kazakhstan</w:t>
            </w:r>
          </w:p>
          <w:p w14:paraId="78CF3903" w14:textId="77777777" w:rsidR="0018279B" w:rsidRPr="00946265" w:rsidRDefault="00B443ED">
            <w:pPr>
              <w:rPr>
                <w:sz w:val="14"/>
                <w:szCs w:val="14"/>
              </w:rPr>
            </w:pPr>
            <w:r w:rsidRPr="00946265">
              <w:rPr>
                <w:sz w:val="14"/>
                <w:szCs w:val="14"/>
              </w:rPr>
              <w:t>Liban</w:t>
            </w:r>
          </w:p>
          <w:p w14:paraId="40CB1A0E" w14:textId="77777777" w:rsidR="0018279B" w:rsidRPr="00946265" w:rsidRDefault="00B443ED">
            <w:pPr>
              <w:rPr>
                <w:sz w:val="14"/>
                <w:szCs w:val="14"/>
              </w:rPr>
            </w:pPr>
            <w:r w:rsidRPr="00946265">
              <w:rPr>
                <w:sz w:val="14"/>
                <w:szCs w:val="14"/>
              </w:rPr>
              <w:t>Libye</w:t>
            </w:r>
          </w:p>
          <w:p w14:paraId="4AB36F90" w14:textId="77777777" w:rsidR="0018279B" w:rsidRPr="00946265" w:rsidRDefault="00B443ED">
            <w:pPr>
              <w:rPr>
                <w:sz w:val="14"/>
                <w:szCs w:val="14"/>
              </w:rPr>
            </w:pPr>
            <w:r w:rsidRPr="00946265">
              <w:rPr>
                <w:sz w:val="14"/>
                <w:szCs w:val="14"/>
              </w:rPr>
              <w:t>Malaisie</w:t>
            </w:r>
          </w:p>
          <w:p w14:paraId="60CBD767" w14:textId="77777777" w:rsidR="0018279B" w:rsidRPr="00946265" w:rsidRDefault="00B443ED">
            <w:pPr>
              <w:rPr>
                <w:sz w:val="14"/>
                <w:szCs w:val="14"/>
              </w:rPr>
            </w:pPr>
            <w:r w:rsidRPr="00946265">
              <w:rPr>
                <w:sz w:val="14"/>
                <w:szCs w:val="14"/>
              </w:rPr>
              <w:t>Maldives</w:t>
            </w:r>
          </w:p>
          <w:p w14:paraId="0713806F" w14:textId="77777777" w:rsidR="0018279B" w:rsidRPr="00946265" w:rsidRDefault="00B443ED">
            <w:pPr>
              <w:rPr>
                <w:sz w:val="14"/>
                <w:szCs w:val="14"/>
              </w:rPr>
            </w:pPr>
            <w:r w:rsidRPr="00946265">
              <w:rPr>
                <w:sz w:val="14"/>
                <w:szCs w:val="14"/>
              </w:rPr>
              <w:t>Iles Marshall</w:t>
            </w:r>
          </w:p>
          <w:p w14:paraId="1232D906" w14:textId="77777777" w:rsidR="0018279B" w:rsidRPr="00946265" w:rsidRDefault="00B443ED">
            <w:pPr>
              <w:rPr>
                <w:sz w:val="14"/>
                <w:szCs w:val="14"/>
              </w:rPr>
            </w:pPr>
            <w:r w:rsidRPr="00946265">
              <w:rPr>
                <w:sz w:val="14"/>
                <w:szCs w:val="14"/>
              </w:rPr>
              <w:t>Maurice</w:t>
            </w:r>
          </w:p>
          <w:p w14:paraId="43BC8595" w14:textId="77777777" w:rsidR="0018279B" w:rsidRPr="00946265" w:rsidRDefault="00B443ED">
            <w:pPr>
              <w:rPr>
                <w:sz w:val="14"/>
                <w:szCs w:val="14"/>
              </w:rPr>
            </w:pPr>
            <w:r w:rsidRPr="00946265">
              <w:rPr>
                <w:sz w:val="14"/>
                <w:szCs w:val="14"/>
              </w:rPr>
              <w:t>Mexique</w:t>
            </w:r>
          </w:p>
          <w:p w14:paraId="325D8D21" w14:textId="77777777" w:rsidR="0018279B" w:rsidRPr="00946265" w:rsidRDefault="00B443ED">
            <w:pPr>
              <w:rPr>
                <w:sz w:val="14"/>
                <w:szCs w:val="14"/>
              </w:rPr>
            </w:pPr>
            <w:r w:rsidRPr="00946265">
              <w:rPr>
                <w:sz w:val="14"/>
                <w:szCs w:val="14"/>
              </w:rPr>
              <w:t>Monténégro</w:t>
            </w:r>
          </w:p>
          <w:p w14:paraId="49FC0953" w14:textId="77777777" w:rsidR="0018279B" w:rsidRPr="00946265" w:rsidRDefault="00B443ED">
            <w:pPr>
              <w:rPr>
                <w:sz w:val="14"/>
                <w:szCs w:val="14"/>
              </w:rPr>
            </w:pPr>
            <w:r w:rsidRPr="00946265">
              <w:rPr>
                <w:sz w:val="14"/>
                <w:szCs w:val="14"/>
              </w:rPr>
              <w:t>Montserrat</w:t>
            </w:r>
          </w:p>
          <w:p w14:paraId="64FE82ED" w14:textId="77777777" w:rsidR="0018279B" w:rsidRPr="00946265" w:rsidRDefault="00B443ED">
            <w:pPr>
              <w:rPr>
                <w:sz w:val="14"/>
                <w:szCs w:val="14"/>
              </w:rPr>
            </w:pPr>
            <w:r w:rsidRPr="00946265">
              <w:rPr>
                <w:sz w:val="14"/>
                <w:szCs w:val="14"/>
              </w:rPr>
              <w:t>Namibie</w:t>
            </w:r>
          </w:p>
          <w:p w14:paraId="12F1ACC5" w14:textId="77777777" w:rsidR="0018279B" w:rsidRPr="00946265" w:rsidRDefault="00B443ED">
            <w:pPr>
              <w:rPr>
                <w:sz w:val="14"/>
                <w:szCs w:val="14"/>
              </w:rPr>
            </w:pPr>
            <w:r w:rsidRPr="00946265">
              <w:rPr>
                <w:sz w:val="14"/>
                <w:szCs w:val="14"/>
              </w:rPr>
              <w:t>Nauru</w:t>
            </w:r>
          </w:p>
          <w:p w14:paraId="5C7DBFE8" w14:textId="77777777" w:rsidR="0018279B" w:rsidRPr="00946265" w:rsidRDefault="00B443ED">
            <w:pPr>
              <w:rPr>
                <w:sz w:val="14"/>
                <w:szCs w:val="14"/>
              </w:rPr>
            </w:pPr>
            <w:r w:rsidRPr="00946265">
              <w:rPr>
                <w:sz w:val="14"/>
                <w:szCs w:val="14"/>
              </w:rPr>
              <w:t>Niue</w:t>
            </w:r>
          </w:p>
          <w:p w14:paraId="5F3805EA" w14:textId="77777777" w:rsidR="0018279B" w:rsidRPr="00946265" w:rsidRDefault="00B443ED">
            <w:pPr>
              <w:rPr>
                <w:sz w:val="14"/>
                <w:szCs w:val="14"/>
              </w:rPr>
            </w:pPr>
            <w:r w:rsidRPr="00946265">
              <w:rPr>
                <w:sz w:val="14"/>
                <w:szCs w:val="14"/>
              </w:rPr>
              <w:t>Macédoine du Nord</w:t>
            </w:r>
          </w:p>
          <w:p w14:paraId="0347CBA9" w14:textId="77777777" w:rsidR="0018279B" w:rsidRPr="00946265" w:rsidRDefault="00B443ED">
            <w:pPr>
              <w:rPr>
                <w:sz w:val="14"/>
                <w:szCs w:val="14"/>
              </w:rPr>
            </w:pPr>
            <w:r w:rsidRPr="00946265">
              <w:rPr>
                <w:sz w:val="14"/>
                <w:szCs w:val="14"/>
              </w:rPr>
              <w:t xml:space="preserve">Palau </w:t>
            </w:r>
            <w:r w:rsidRPr="00946265">
              <w:rPr>
                <w:sz w:val="14"/>
                <w:szCs w:val="14"/>
                <w:vertAlign w:val="superscript"/>
              </w:rPr>
              <w:t>2</w:t>
            </w:r>
          </w:p>
          <w:p w14:paraId="745CCA37" w14:textId="77777777" w:rsidR="0018279B" w:rsidRPr="00946265" w:rsidRDefault="00B443ED">
            <w:pPr>
              <w:rPr>
                <w:sz w:val="14"/>
                <w:szCs w:val="14"/>
              </w:rPr>
            </w:pPr>
            <w:r w:rsidRPr="00946265">
              <w:rPr>
                <w:sz w:val="14"/>
                <w:szCs w:val="14"/>
              </w:rPr>
              <w:t xml:space="preserve">Panama </w:t>
            </w:r>
            <w:r w:rsidRPr="00946265">
              <w:rPr>
                <w:sz w:val="14"/>
                <w:szCs w:val="14"/>
                <w:vertAlign w:val="superscript"/>
              </w:rPr>
              <w:t>2</w:t>
            </w:r>
          </w:p>
          <w:p w14:paraId="26C68630" w14:textId="78518DA9" w:rsidR="0018279B" w:rsidRPr="00946265" w:rsidRDefault="00B443ED">
            <w:pPr>
              <w:rPr>
                <w:sz w:val="14"/>
                <w:szCs w:val="14"/>
              </w:rPr>
            </w:pPr>
            <w:r w:rsidRPr="00946265">
              <w:rPr>
                <w:sz w:val="14"/>
                <w:szCs w:val="14"/>
              </w:rPr>
              <w:t>Paraguay</w:t>
            </w:r>
          </w:p>
          <w:p w14:paraId="2916A0B4" w14:textId="77777777" w:rsidR="0018279B" w:rsidRPr="00946265" w:rsidRDefault="00B443ED">
            <w:pPr>
              <w:rPr>
                <w:sz w:val="14"/>
                <w:szCs w:val="14"/>
              </w:rPr>
            </w:pPr>
            <w:r w:rsidRPr="00946265">
              <w:rPr>
                <w:sz w:val="14"/>
                <w:szCs w:val="14"/>
              </w:rPr>
              <w:t>Pérou</w:t>
            </w:r>
          </w:p>
          <w:p w14:paraId="641FD4E2" w14:textId="77777777" w:rsidR="0018279B" w:rsidRPr="00946265" w:rsidRDefault="00B443ED">
            <w:pPr>
              <w:rPr>
                <w:sz w:val="14"/>
                <w:szCs w:val="14"/>
              </w:rPr>
            </w:pPr>
            <w:r w:rsidRPr="00946265">
              <w:rPr>
                <w:sz w:val="14"/>
                <w:szCs w:val="14"/>
              </w:rPr>
              <w:t>Sainte Hélène</w:t>
            </w:r>
          </w:p>
          <w:p w14:paraId="3436C47C" w14:textId="77777777" w:rsidR="0018279B" w:rsidRPr="00946265" w:rsidRDefault="00B443ED">
            <w:pPr>
              <w:rPr>
                <w:sz w:val="14"/>
                <w:szCs w:val="14"/>
              </w:rPr>
            </w:pPr>
            <w:r w:rsidRPr="00946265">
              <w:rPr>
                <w:sz w:val="14"/>
                <w:szCs w:val="14"/>
              </w:rPr>
              <w:t>Sainte-Lucie</w:t>
            </w:r>
          </w:p>
          <w:p w14:paraId="341C8F7B" w14:textId="77777777" w:rsidR="0018279B" w:rsidRPr="00946265" w:rsidRDefault="00B443ED">
            <w:pPr>
              <w:rPr>
                <w:sz w:val="14"/>
                <w:szCs w:val="14"/>
              </w:rPr>
            </w:pPr>
            <w:r w:rsidRPr="00946265">
              <w:rPr>
                <w:sz w:val="14"/>
                <w:szCs w:val="14"/>
              </w:rPr>
              <w:t>Saint-Vincent-et-les-Grenadines</w:t>
            </w:r>
          </w:p>
          <w:p w14:paraId="46B931A2" w14:textId="77777777" w:rsidR="0018279B" w:rsidRPr="00946265" w:rsidRDefault="00B443ED">
            <w:pPr>
              <w:rPr>
                <w:sz w:val="14"/>
                <w:szCs w:val="14"/>
              </w:rPr>
            </w:pPr>
            <w:r w:rsidRPr="00946265">
              <w:rPr>
                <w:sz w:val="14"/>
                <w:szCs w:val="14"/>
              </w:rPr>
              <w:t>Samoa</w:t>
            </w:r>
          </w:p>
          <w:p w14:paraId="49B1E66C" w14:textId="77777777" w:rsidR="0018279B" w:rsidRPr="00946265" w:rsidRDefault="00B443ED">
            <w:pPr>
              <w:rPr>
                <w:sz w:val="14"/>
                <w:szCs w:val="14"/>
              </w:rPr>
            </w:pPr>
            <w:r w:rsidRPr="00946265">
              <w:rPr>
                <w:sz w:val="14"/>
                <w:szCs w:val="14"/>
              </w:rPr>
              <w:t>Serbie</w:t>
            </w:r>
          </w:p>
          <w:p w14:paraId="48E19D84" w14:textId="77777777" w:rsidR="0018279B" w:rsidRPr="00946265" w:rsidRDefault="00B443ED">
            <w:pPr>
              <w:rPr>
                <w:sz w:val="14"/>
                <w:szCs w:val="14"/>
              </w:rPr>
            </w:pPr>
            <w:r w:rsidRPr="00946265">
              <w:rPr>
                <w:sz w:val="14"/>
                <w:szCs w:val="14"/>
              </w:rPr>
              <w:t>Afrique du Sud</w:t>
            </w:r>
          </w:p>
          <w:p w14:paraId="1264BA75" w14:textId="77777777" w:rsidR="0018279B" w:rsidRPr="00946265" w:rsidRDefault="00B443ED">
            <w:pPr>
              <w:rPr>
                <w:sz w:val="14"/>
                <w:szCs w:val="14"/>
              </w:rPr>
            </w:pPr>
            <w:r w:rsidRPr="00946265">
              <w:rPr>
                <w:sz w:val="14"/>
                <w:szCs w:val="14"/>
              </w:rPr>
              <w:t>Suriname</w:t>
            </w:r>
          </w:p>
          <w:p w14:paraId="3D51C464" w14:textId="77777777" w:rsidR="0018279B" w:rsidRPr="00946265" w:rsidRDefault="00B443ED">
            <w:pPr>
              <w:rPr>
                <w:sz w:val="14"/>
                <w:szCs w:val="14"/>
              </w:rPr>
            </w:pPr>
            <w:r w:rsidRPr="00946265">
              <w:rPr>
                <w:sz w:val="14"/>
                <w:szCs w:val="14"/>
              </w:rPr>
              <w:t>Thaïlande</w:t>
            </w:r>
          </w:p>
          <w:p w14:paraId="04E7F86A" w14:textId="77777777" w:rsidR="0018279B" w:rsidRPr="00946265" w:rsidRDefault="00B443ED">
            <w:pPr>
              <w:rPr>
                <w:sz w:val="14"/>
                <w:szCs w:val="14"/>
              </w:rPr>
            </w:pPr>
            <w:r w:rsidRPr="00946265">
              <w:rPr>
                <w:sz w:val="14"/>
                <w:szCs w:val="14"/>
              </w:rPr>
              <w:t>Tonga</w:t>
            </w:r>
          </w:p>
          <w:p w14:paraId="5231A3F1" w14:textId="6BB4962F" w:rsidR="0018279B" w:rsidRPr="00946265" w:rsidRDefault="00AF6193">
            <w:pPr>
              <w:rPr>
                <w:sz w:val="14"/>
                <w:szCs w:val="14"/>
              </w:rPr>
            </w:pPr>
            <w:r w:rsidRPr="00946265">
              <w:rPr>
                <w:sz w:val="14"/>
                <w:szCs w:val="14"/>
              </w:rPr>
              <w:t>Turquie</w:t>
            </w:r>
          </w:p>
          <w:p w14:paraId="556B3F8C" w14:textId="77777777" w:rsidR="0018279B" w:rsidRPr="00946265" w:rsidRDefault="00B443ED">
            <w:pPr>
              <w:rPr>
                <w:sz w:val="14"/>
                <w:szCs w:val="14"/>
              </w:rPr>
            </w:pPr>
            <w:r w:rsidRPr="00946265">
              <w:rPr>
                <w:sz w:val="14"/>
                <w:szCs w:val="14"/>
              </w:rPr>
              <w:t>Turkménistan</w:t>
            </w:r>
          </w:p>
          <w:p w14:paraId="0E71C663" w14:textId="77777777" w:rsidR="0018279B" w:rsidRPr="00946265" w:rsidRDefault="00B443ED">
            <w:pPr>
              <w:rPr>
                <w:sz w:val="14"/>
                <w:szCs w:val="14"/>
              </w:rPr>
            </w:pPr>
            <w:r w:rsidRPr="00946265">
              <w:rPr>
                <w:sz w:val="14"/>
                <w:szCs w:val="14"/>
              </w:rPr>
              <w:t>Venezuela</w:t>
            </w:r>
          </w:p>
          <w:p w14:paraId="3DD4865A" w14:textId="77777777" w:rsidR="0018279B" w:rsidRPr="00946265" w:rsidRDefault="00B443ED">
            <w:pPr>
              <w:rPr>
                <w:sz w:val="14"/>
                <w:szCs w:val="14"/>
              </w:rPr>
            </w:pPr>
            <w:r w:rsidRPr="00946265">
              <w:rPr>
                <w:sz w:val="14"/>
                <w:szCs w:val="14"/>
              </w:rPr>
              <w:t>Wallis et Futuna</w:t>
            </w:r>
          </w:p>
        </w:tc>
      </w:tr>
    </w:tbl>
    <w:p w14:paraId="48E011D7" w14:textId="77777777" w:rsidR="00D67E66" w:rsidRPr="00946265" w:rsidRDefault="00D67E66" w:rsidP="00D67E66">
      <w:pPr>
        <w:snapToGrid w:val="0"/>
        <w:rPr>
          <w:bCs/>
          <w:sz w:val="12"/>
          <w:szCs w:val="16"/>
        </w:rPr>
      </w:pPr>
      <w:r w:rsidRPr="00946265">
        <w:rPr>
          <w:bCs/>
          <w:sz w:val="12"/>
          <w:szCs w:val="16"/>
        </w:rPr>
        <w:t>1) La Résolution A/RES/70/253 de l'Assemblée générale des Nations Unies, adoptée le 12 février 2016, stipule que l'Angola sera retiré de la catégorie des pays les moins avancés cinq ans après l'adoption de la Résolution, c'est-à-dire le 12 février 2021. La Résolution A/RES/68/18 de l'Assemblée générale des Nations Unies, adoptée le 4 décembre 2013, stipule que le Vanuatu sera retiré de la catégorie des pays les moins avancés quatre ans après l'adoption de la Résolution, soit le 4 décembre 2017. La Résolution A/RES/70/78 de l'Assemblée générale des Nations Unies, adoptée le 9 décembre 2015, prévoit de prolonger de trois ans, soit jusqu'au 4 décembre 2020, la période préparatoire précédant le retrait du Vanuatu de cette catégorie, en raison des conséquences particulièrement néfastes que le cyclone Pam a eues pour le progrès économique et social de ce pays.</w:t>
      </w:r>
    </w:p>
    <w:p w14:paraId="57193128" w14:textId="77777777" w:rsidR="00D67E66" w:rsidRPr="00946265" w:rsidRDefault="00D67E66" w:rsidP="00D67E66">
      <w:pPr>
        <w:snapToGrid w:val="0"/>
        <w:rPr>
          <w:bCs/>
          <w:sz w:val="12"/>
          <w:szCs w:val="16"/>
        </w:rPr>
      </w:pPr>
      <w:r w:rsidRPr="00946265">
        <w:rPr>
          <w:bCs/>
          <w:sz w:val="12"/>
          <w:szCs w:val="16"/>
        </w:rPr>
        <w:t>(2) Antigua-et-Barbuda a dépassé le seuil de haut revenu en 2015 et 2016, et les Palaos l'ont dépassé en 2016. En vertu des règles du CAD relatives à la révision de la Liste, si ces pays se maintiennent au-dessus du seuil de haut revenu jusqu'en 2019, il sera proposé de les retirer de la Liste lors du réexamen de 2020.</w:t>
      </w:r>
    </w:p>
    <w:p w14:paraId="7C7FB361" w14:textId="77777777" w:rsidR="00D67E66" w:rsidRPr="00946265" w:rsidRDefault="00D67E66" w:rsidP="00D67E66">
      <w:pPr>
        <w:snapToGrid w:val="0"/>
        <w:rPr>
          <w:bCs/>
          <w:sz w:val="12"/>
          <w:szCs w:val="16"/>
        </w:rPr>
      </w:pPr>
      <w:r w:rsidRPr="00946265">
        <w:rPr>
          <w:bCs/>
          <w:sz w:val="12"/>
          <w:szCs w:val="16"/>
        </w:rPr>
        <w:t>(3) Le CAD est convenu de reporter la décision de retrait de la Liste des Îles Cook jusqu'à ce que des estimations plus solides sur leur RNB soient disponibles. Un examen du cas des Îles Cook sera effectué au cours du premier trimestre de 2019</w:t>
      </w:r>
    </w:p>
    <w:p w14:paraId="4A118700" w14:textId="77777777" w:rsidR="00B94C4E" w:rsidRPr="00946265" w:rsidRDefault="00B94C4E">
      <w:pPr>
        <w:ind w:left="284"/>
        <w:jc w:val="both"/>
        <w:rPr>
          <w:sz w:val="10"/>
          <w:szCs w:val="10"/>
        </w:rPr>
      </w:pPr>
    </w:p>
    <w:tbl>
      <w:tblPr>
        <w:tblW w:w="0" w:type="auto"/>
        <w:tblInd w:w="108" w:type="dxa"/>
        <w:tblCellMar>
          <w:left w:w="0" w:type="dxa"/>
          <w:right w:w="0" w:type="dxa"/>
        </w:tblCellMar>
        <w:tblLook w:val="0000" w:firstRow="0" w:lastRow="0" w:firstColumn="0" w:lastColumn="0" w:noHBand="0" w:noVBand="0"/>
      </w:tblPr>
      <w:tblGrid>
        <w:gridCol w:w="9224"/>
      </w:tblGrid>
      <w:tr w:rsidR="00946265" w:rsidRPr="00946265" w14:paraId="27EC243F" w14:textId="77777777">
        <w:trPr>
          <w:trHeight w:val="539"/>
        </w:trPr>
        <w:tc>
          <w:tcPr>
            <w:tcW w:w="9224" w:type="dxa"/>
            <w:tcBorders>
              <w:bottom w:val="single" w:sz="8" w:space="0" w:color="4F81BD"/>
            </w:tcBorders>
            <w:tcMar>
              <w:top w:w="0" w:type="dxa"/>
              <w:left w:w="108" w:type="dxa"/>
              <w:bottom w:w="0" w:type="dxa"/>
              <w:right w:w="108" w:type="dxa"/>
            </w:tcMar>
          </w:tcPr>
          <w:p w14:paraId="1D74E118" w14:textId="77777777" w:rsidR="0018279B" w:rsidRPr="00946265" w:rsidRDefault="00B443ED">
            <w:pPr>
              <w:spacing w:line="264" w:lineRule="auto"/>
              <w:ind w:left="400"/>
              <w:jc w:val="center"/>
            </w:pPr>
            <w:r w:rsidRPr="00946265">
              <w:rPr>
                <w:rFonts w:ascii="Garamond" w:eastAsia="Garamond" w:hAnsi="Garamond" w:cs="Garamond"/>
                <w:b/>
                <w:bCs/>
                <w:sz w:val="36"/>
                <w:szCs w:val="36"/>
              </w:rPr>
              <w:lastRenderedPageBreak/>
              <w:t>Liste prioritaire des propositions de projet pour 2021/22 KSP</w:t>
            </w:r>
          </w:p>
        </w:tc>
      </w:tr>
    </w:tbl>
    <w:p w14:paraId="29374627" w14:textId="77777777" w:rsidR="0018279B" w:rsidRPr="00946265" w:rsidRDefault="00B443ED">
      <w:pPr>
        <w:spacing w:line="264" w:lineRule="auto"/>
        <w:jc w:val="both"/>
      </w:pPr>
      <w:r w:rsidRPr="00946265">
        <w:rPr>
          <w:rFonts w:ascii="Garamond" w:eastAsia="Garamond" w:hAnsi="Garamond" w:cs="Garamond"/>
          <w:sz w:val="28"/>
          <w:szCs w:val="28"/>
        </w:rPr>
        <w:t> </w:t>
      </w:r>
    </w:p>
    <w:p w14:paraId="488B01A9" w14:textId="77777777" w:rsidR="0018279B" w:rsidRPr="00946265" w:rsidRDefault="00B443ED">
      <w:pPr>
        <w:spacing w:line="264" w:lineRule="auto"/>
        <w:jc w:val="both"/>
      </w:pPr>
      <w:r w:rsidRPr="00946265">
        <w:rPr>
          <w:rFonts w:ascii="Garamond" w:eastAsia="Garamond" w:hAnsi="Garamond" w:cs="Garamond"/>
          <w:sz w:val="28"/>
          <w:szCs w:val="28"/>
        </w:rPr>
        <w:t xml:space="preserve">Pays: </w:t>
      </w:r>
    </w:p>
    <w:p w14:paraId="17CB92C7" w14:textId="77777777" w:rsidR="0018279B" w:rsidRPr="00946265" w:rsidRDefault="00B443ED">
      <w:pPr>
        <w:spacing w:line="264" w:lineRule="auto"/>
        <w:jc w:val="both"/>
      </w:pPr>
      <w:r w:rsidRPr="00946265">
        <w:rPr>
          <w:rFonts w:ascii="Garamond" w:eastAsia="Garamond" w:hAnsi="Garamond" w:cs="Garamond"/>
          <w:sz w:val="10"/>
          <w:szCs w:val="10"/>
        </w:rPr>
        <w:t> </w:t>
      </w:r>
    </w:p>
    <w:p w14:paraId="77CAA2B9" w14:textId="09F28AC7" w:rsidR="0018279B" w:rsidRPr="00946265" w:rsidRDefault="00B443ED">
      <w:pPr>
        <w:spacing w:line="264" w:lineRule="auto"/>
        <w:jc w:val="both"/>
      </w:pPr>
      <w:r w:rsidRPr="00946265">
        <w:rPr>
          <w:rFonts w:ascii="Garamond" w:eastAsia="Garamond" w:hAnsi="Garamond" w:cs="Garamond"/>
          <w:sz w:val="28"/>
          <w:szCs w:val="28"/>
        </w:rPr>
        <w:t xml:space="preserve">Ministère </w:t>
      </w:r>
      <w:r w:rsidR="00AF6193" w:rsidRPr="00946265">
        <w:rPr>
          <w:rFonts w:ascii="Garamond" w:eastAsia="Garamond" w:hAnsi="Garamond" w:cs="Garamond"/>
          <w:sz w:val="28"/>
          <w:szCs w:val="28"/>
        </w:rPr>
        <w:t>coordonnateur</w:t>
      </w:r>
      <w:r w:rsidRPr="00946265">
        <w:rPr>
          <w:rFonts w:ascii="Garamond" w:eastAsia="Garamond" w:hAnsi="Garamond" w:cs="Garamond"/>
          <w:sz w:val="28"/>
          <w:szCs w:val="28"/>
        </w:rPr>
        <w:t xml:space="preserve">: </w:t>
      </w:r>
    </w:p>
    <w:p w14:paraId="33D18985" w14:textId="77777777" w:rsidR="0018279B" w:rsidRPr="00946265" w:rsidRDefault="00B443ED">
      <w:pPr>
        <w:spacing w:line="264" w:lineRule="auto"/>
        <w:jc w:val="both"/>
      </w:pPr>
      <w:r w:rsidRPr="00946265">
        <w:rPr>
          <w:rFonts w:ascii="Garamond" w:eastAsia="Garamond" w:hAnsi="Garamond" w:cs="Garamond"/>
          <w:sz w:val="10"/>
          <w:szCs w:val="10"/>
        </w:rPr>
        <w:t> </w:t>
      </w:r>
    </w:p>
    <w:p w14:paraId="089585F7" w14:textId="77777777" w:rsidR="0018279B" w:rsidRPr="00946265" w:rsidRDefault="00B443ED">
      <w:pPr>
        <w:spacing w:line="264" w:lineRule="auto"/>
        <w:jc w:val="both"/>
      </w:pPr>
      <w:r w:rsidRPr="00946265">
        <w:rPr>
          <w:rFonts w:ascii="Garamond" w:eastAsia="Garamond" w:hAnsi="Garamond" w:cs="Garamond"/>
          <w:sz w:val="28"/>
          <w:szCs w:val="28"/>
        </w:rPr>
        <w:t xml:space="preserve">Nombre de projets: </w:t>
      </w:r>
    </w:p>
    <w:p w14:paraId="6B41159E" w14:textId="77777777" w:rsidR="0018279B" w:rsidRPr="00946265" w:rsidRDefault="00B443ED">
      <w:pPr>
        <w:spacing w:line="264" w:lineRule="auto"/>
        <w:jc w:val="both"/>
      </w:pPr>
      <w:r w:rsidRPr="00946265">
        <w:rPr>
          <w:rFonts w:ascii="Garamond" w:eastAsia="Garamond" w:hAnsi="Garamond" w:cs="Garamond"/>
          <w:sz w:val="28"/>
          <w:szCs w:val="28"/>
        </w:rPr>
        <w:t> </w:t>
      </w:r>
    </w:p>
    <w:tbl>
      <w:tblPr>
        <w:tblW w:w="0" w:type="auto"/>
        <w:tblInd w:w="123" w:type="dxa"/>
        <w:tblCellMar>
          <w:left w:w="0" w:type="dxa"/>
          <w:right w:w="0" w:type="dxa"/>
        </w:tblCellMar>
        <w:tblLook w:val="0000" w:firstRow="0" w:lastRow="0" w:firstColumn="0" w:lastColumn="0" w:noHBand="0" w:noVBand="0"/>
      </w:tblPr>
      <w:tblGrid>
        <w:gridCol w:w="977"/>
        <w:gridCol w:w="5528"/>
        <w:gridCol w:w="2675"/>
      </w:tblGrid>
      <w:tr w:rsidR="00946265" w:rsidRPr="00946265" w14:paraId="166A9288" w14:textId="77777777">
        <w:trPr>
          <w:trHeight w:val="383"/>
        </w:trPr>
        <w:tc>
          <w:tcPr>
            <w:tcW w:w="97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3AE733C7" w14:textId="77777777" w:rsidR="0018279B" w:rsidRPr="00946265" w:rsidRDefault="00B443ED">
            <w:pPr>
              <w:shd w:val="clear" w:color="auto" w:fill="F2F2F2"/>
              <w:jc w:val="center"/>
            </w:pPr>
            <w:r w:rsidRPr="00946265">
              <w:rPr>
                <w:rFonts w:ascii="Garamond" w:eastAsia="Garamond" w:hAnsi="Garamond" w:cs="Garamond"/>
                <w:b/>
                <w:bCs/>
              </w:rPr>
              <w:t>Priorité</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52BA29FD" w14:textId="77777777" w:rsidR="0018279B" w:rsidRPr="00946265" w:rsidRDefault="00B443ED">
            <w:pPr>
              <w:shd w:val="clear" w:color="auto" w:fill="F2F2F2"/>
              <w:jc w:val="center"/>
            </w:pPr>
            <w:r w:rsidRPr="00946265">
              <w:rPr>
                <w:rFonts w:ascii="Garamond" w:eastAsia="Garamond" w:hAnsi="Garamond" w:cs="Garamond"/>
                <w:b/>
                <w:bCs/>
              </w:rPr>
              <w:t>Titre du projet</w:t>
            </w:r>
          </w:p>
        </w:tc>
        <w:tc>
          <w:tcPr>
            <w:tcW w:w="267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4AE9C0CD" w14:textId="77777777" w:rsidR="0018279B" w:rsidRPr="00946265" w:rsidRDefault="00B443ED">
            <w:pPr>
              <w:shd w:val="clear" w:color="auto" w:fill="F2F2F2"/>
              <w:jc w:val="center"/>
            </w:pPr>
            <w:r w:rsidRPr="00946265">
              <w:rPr>
                <w:rFonts w:ascii="Garamond" w:eastAsia="Garamond" w:hAnsi="Garamond" w:cs="Garamond"/>
                <w:b/>
                <w:bCs/>
              </w:rPr>
              <w:t xml:space="preserve">Ministère / </w:t>
            </w:r>
          </w:p>
          <w:p w14:paraId="049655EA" w14:textId="77777777" w:rsidR="0018279B" w:rsidRPr="00946265" w:rsidRDefault="00B443ED">
            <w:pPr>
              <w:shd w:val="clear" w:color="auto" w:fill="F2F2F2"/>
              <w:jc w:val="center"/>
            </w:pPr>
            <w:r w:rsidRPr="00946265">
              <w:rPr>
                <w:rFonts w:ascii="Garamond" w:eastAsia="Garamond" w:hAnsi="Garamond" w:cs="Garamond"/>
                <w:b/>
                <w:bCs/>
              </w:rPr>
              <w:t>Organisme gouvernemental</w:t>
            </w:r>
          </w:p>
        </w:tc>
      </w:tr>
      <w:tr w:rsidR="00946265" w:rsidRPr="00946265" w14:paraId="56857493" w14:textId="77777777">
        <w:trPr>
          <w:trHeight w:val="711"/>
        </w:trPr>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841871" w14:textId="77777777" w:rsidR="0018279B" w:rsidRPr="00946265" w:rsidRDefault="00B443ED">
            <w:pPr>
              <w:jc w:val="center"/>
            </w:pPr>
            <w:r w:rsidRPr="00946265">
              <w:rPr>
                <w:rFonts w:ascii="Garamond" w:eastAsia="Garamond" w:hAnsi="Garamond" w:cs="Garamond"/>
              </w:rPr>
              <w:t>1</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AA60E6" w14:textId="77777777" w:rsidR="0018279B" w:rsidRPr="00946265" w:rsidRDefault="00B443ED">
            <w:pPr>
              <w:jc w:val="both"/>
            </w:pPr>
            <w:r w:rsidRPr="00946265">
              <w:rPr>
                <w:rFonts w:ascii="Garamond" w:eastAsia="Garamond" w:hAnsi="Garamond" w:cs="Garamond"/>
              </w:rPr>
              <w:t> </w:t>
            </w:r>
          </w:p>
        </w:tc>
        <w:tc>
          <w:tcPr>
            <w:tcW w:w="2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5413BA" w14:textId="77777777" w:rsidR="0018279B" w:rsidRPr="00946265" w:rsidRDefault="00B443ED">
            <w:pPr>
              <w:jc w:val="both"/>
            </w:pPr>
            <w:r w:rsidRPr="00946265">
              <w:rPr>
                <w:rFonts w:ascii="Garamond" w:eastAsia="Garamond" w:hAnsi="Garamond" w:cs="Garamond"/>
              </w:rPr>
              <w:t> </w:t>
            </w:r>
          </w:p>
        </w:tc>
      </w:tr>
      <w:tr w:rsidR="00946265" w:rsidRPr="00946265" w14:paraId="7B0A5C8E" w14:textId="77777777">
        <w:trPr>
          <w:trHeight w:val="711"/>
        </w:trPr>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D61979" w14:textId="77777777" w:rsidR="0018279B" w:rsidRPr="00946265" w:rsidRDefault="00B443ED">
            <w:pPr>
              <w:jc w:val="center"/>
            </w:pPr>
            <w:r w:rsidRPr="00946265">
              <w:rPr>
                <w:rFonts w:ascii="Garamond" w:eastAsia="Garamond" w:hAnsi="Garamond" w:cs="Garamond"/>
              </w:rPr>
              <w:t>2</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9C0A47" w14:textId="77777777" w:rsidR="0018279B" w:rsidRPr="00946265" w:rsidRDefault="00B443ED">
            <w:pPr>
              <w:jc w:val="both"/>
            </w:pPr>
            <w:r w:rsidRPr="00946265">
              <w:rPr>
                <w:rFonts w:ascii="Garamond" w:eastAsia="Garamond" w:hAnsi="Garamond" w:cs="Garamond"/>
              </w:rPr>
              <w:t> </w:t>
            </w:r>
          </w:p>
        </w:tc>
        <w:tc>
          <w:tcPr>
            <w:tcW w:w="2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431F09" w14:textId="77777777" w:rsidR="0018279B" w:rsidRPr="00946265" w:rsidRDefault="00B443ED">
            <w:pPr>
              <w:jc w:val="both"/>
            </w:pPr>
            <w:r w:rsidRPr="00946265">
              <w:rPr>
                <w:rFonts w:ascii="Garamond" w:eastAsia="Garamond" w:hAnsi="Garamond" w:cs="Garamond"/>
              </w:rPr>
              <w:t> </w:t>
            </w:r>
          </w:p>
        </w:tc>
      </w:tr>
      <w:tr w:rsidR="00946265" w:rsidRPr="00946265" w14:paraId="54EB889F" w14:textId="77777777">
        <w:trPr>
          <w:trHeight w:val="682"/>
        </w:trPr>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8DADF1" w14:textId="77777777" w:rsidR="0018279B" w:rsidRPr="00946265" w:rsidRDefault="00B443ED">
            <w:pPr>
              <w:jc w:val="center"/>
            </w:pPr>
            <w:r w:rsidRPr="00946265">
              <w:rPr>
                <w:rFonts w:ascii="Garamond" w:eastAsia="Garamond" w:hAnsi="Garamond" w:cs="Garamond"/>
              </w:rPr>
              <w:t>3</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56E837" w14:textId="77777777" w:rsidR="0018279B" w:rsidRPr="00946265" w:rsidRDefault="00B443ED">
            <w:pPr>
              <w:jc w:val="both"/>
            </w:pPr>
            <w:r w:rsidRPr="00946265">
              <w:rPr>
                <w:rFonts w:ascii="Garamond" w:eastAsia="Garamond" w:hAnsi="Garamond" w:cs="Garamond"/>
              </w:rPr>
              <w:t> </w:t>
            </w:r>
          </w:p>
        </w:tc>
        <w:tc>
          <w:tcPr>
            <w:tcW w:w="2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1774E0" w14:textId="77777777" w:rsidR="0018279B" w:rsidRPr="00946265" w:rsidRDefault="00B443ED">
            <w:pPr>
              <w:jc w:val="both"/>
            </w:pPr>
            <w:r w:rsidRPr="00946265">
              <w:rPr>
                <w:rFonts w:ascii="Garamond" w:eastAsia="Garamond" w:hAnsi="Garamond" w:cs="Garamond"/>
              </w:rPr>
              <w:t> </w:t>
            </w:r>
          </w:p>
        </w:tc>
      </w:tr>
      <w:tr w:rsidR="00946265" w:rsidRPr="00946265" w14:paraId="1E5C3314" w14:textId="77777777">
        <w:trPr>
          <w:trHeight w:val="711"/>
        </w:trPr>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E50E08" w14:textId="77777777" w:rsidR="0018279B" w:rsidRPr="00946265" w:rsidRDefault="00B443ED">
            <w:pPr>
              <w:jc w:val="center"/>
            </w:pPr>
            <w:r w:rsidRPr="00946265">
              <w:rPr>
                <w:rFonts w:ascii="Garamond" w:eastAsia="Garamond" w:hAnsi="Garamond" w:cs="Garamond"/>
              </w:rPr>
              <w:t>4</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5833AD" w14:textId="77777777" w:rsidR="0018279B" w:rsidRPr="00946265" w:rsidRDefault="00B443ED">
            <w:pPr>
              <w:jc w:val="both"/>
            </w:pPr>
            <w:r w:rsidRPr="00946265">
              <w:rPr>
                <w:rFonts w:ascii="Garamond" w:eastAsia="Garamond" w:hAnsi="Garamond" w:cs="Garamond"/>
              </w:rPr>
              <w:t> </w:t>
            </w:r>
          </w:p>
        </w:tc>
        <w:tc>
          <w:tcPr>
            <w:tcW w:w="2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C36DE9" w14:textId="77777777" w:rsidR="0018279B" w:rsidRPr="00946265" w:rsidRDefault="00B443ED">
            <w:pPr>
              <w:jc w:val="both"/>
            </w:pPr>
            <w:r w:rsidRPr="00946265">
              <w:rPr>
                <w:rFonts w:ascii="Garamond" w:eastAsia="Garamond" w:hAnsi="Garamond" w:cs="Garamond"/>
              </w:rPr>
              <w:t> </w:t>
            </w:r>
          </w:p>
        </w:tc>
      </w:tr>
      <w:tr w:rsidR="00946265" w:rsidRPr="00946265" w14:paraId="37AE5684" w14:textId="77777777">
        <w:trPr>
          <w:trHeight w:val="711"/>
        </w:trPr>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2038EB" w14:textId="77777777" w:rsidR="0018279B" w:rsidRPr="00946265" w:rsidRDefault="00B443ED">
            <w:pPr>
              <w:jc w:val="center"/>
            </w:pPr>
            <w:r w:rsidRPr="00946265">
              <w:rPr>
                <w:rFonts w:ascii="Garamond" w:eastAsia="Garamond" w:hAnsi="Garamond" w:cs="Garamond"/>
              </w:rPr>
              <w:t>5</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34781F" w14:textId="77777777" w:rsidR="0018279B" w:rsidRPr="00946265" w:rsidRDefault="00B443ED">
            <w:pPr>
              <w:jc w:val="both"/>
            </w:pPr>
            <w:r w:rsidRPr="00946265">
              <w:rPr>
                <w:rFonts w:ascii="Garamond" w:eastAsia="Garamond" w:hAnsi="Garamond" w:cs="Garamond"/>
              </w:rPr>
              <w:t> </w:t>
            </w:r>
          </w:p>
        </w:tc>
        <w:tc>
          <w:tcPr>
            <w:tcW w:w="2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F1148E" w14:textId="77777777" w:rsidR="0018279B" w:rsidRPr="00946265" w:rsidRDefault="00B443ED">
            <w:pPr>
              <w:jc w:val="both"/>
            </w:pPr>
            <w:r w:rsidRPr="00946265">
              <w:rPr>
                <w:rFonts w:ascii="Garamond" w:eastAsia="Garamond" w:hAnsi="Garamond" w:cs="Garamond"/>
              </w:rPr>
              <w:t> </w:t>
            </w:r>
          </w:p>
        </w:tc>
      </w:tr>
      <w:tr w:rsidR="00946265" w:rsidRPr="00946265" w14:paraId="359C8D42" w14:textId="77777777">
        <w:trPr>
          <w:trHeight w:val="711"/>
        </w:trPr>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39D202" w14:textId="77777777" w:rsidR="0018279B" w:rsidRPr="00946265" w:rsidRDefault="00B443ED">
            <w:pPr>
              <w:jc w:val="center"/>
            </w:pPr>
            <w:r w:rsidRPr="00946265">
              <w:rPr>
                <w:rFonts w:ascii="Garamond" w:eastAsia="Garamond" w:hAnsi="Garamond" w:cs="Garamond"/>
              </w:rPr>
              <w:t>6</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3A5836" w14:textId="77777777" w:rsidR="0018279B" w:rsidRPr="00946265" w:rsidRDefault="00B443ED">
            <w:pPr>
              <w:jc w:val="both"/>
            </w:pPr>
            <w:r w:rsidRPr="00946265">
              <w:rPr>
                <w:rFonts w:ascii="Garamond" w:eastAsia="Garamond" w:hAnsi="Garamond" w:cs="Garamond"/>
              </w:rPr>
              <w:t> </w:t>
            </w:r>
          </w:p>
        </w:tc>
        <w:tc>
          <w:tcPr>
            <w:tcW w:w="2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570661" w14:textId="77777777" w:rsidR="0018279B" w:rsidRPr="00946265" w:rsidRDefault="00B443ED">
            <w:pPr>
              <w:jc w:val="both"/>
            </w:pPr>
            <w:r w:rsidRPr="00946265">
              <w:rPr>
                <w:rFonts w:ascii="Garamond" w:eastAsia="Garamond" w:hAnsi="Garamond" w:cs="Garamond"/>
              </w:rPr>
              <w:t> </w:t>
            </w:r>
          </w:p>
        </w:tc>
      </w:tr>
      <w:tr w:rsidR="00946265" w:rsidRPr="00946265" w14:paraId="1DFAE436" w14:textId="77777777">
        <w:trPr>
          <w:trHeight w:val="741"/>
        </w:trPr>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E3E488" w14:textId="77777777" w:rsidR="0018279B" w:rsidRPr="00946265" w:rsidRDefault="00B443ED">
            <w:pPr>
              <w:jc w:val="center"/>
            </w:pPr>
            <w:r w:rsidRPr="00946265">
              <w:rPr>
                <w:rFonts w:ascii="Garamond" w:eastAsia="Garamond" w:hAnsi="Garamond" w:cs="Garamond"/>
              </w:rPr>
              <w:t>Cont.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C32128" w14:textId="77777777" w:rsidR="0018279B" w:rsidRPr="00946265" w:rsidRDefault="00B443ED">
            <w:pPr>
              <w:jc w:val="both"/>
            </w:pPr>
            <w:r w:rsidRPr="00946265">
              <w:rPr>
                <w:rFonts w:ascii="Garamond" w:eastAsia="Garamond" w:hAnsi="Garamond" w:cs="Garamond"/>
              </w:rPr>
              <w:t> </w:t>
            </w:r>
          </w:p>
        </w:tc>
        <w:tc>
          <w:tcPr>
            <w:tcW w:w="2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DBB6A7" w14:textId="77777777" w:rsidR="0018279B" w:rsidRPr="00946265" w:rsidRDefault="00B443ED">
            <w:pPr>
              <w:jc w:val="both"/>
            </w:pPr>
            <w:r w:rsidRPr="00946265">
              <w:rPr>
                <w:rFonts w:ascii="Garamond" w:eastAsia="Garamond" w:hAnsi="Garamond" w:cs="Garamond"/>
              </w:rPr>
              <w:t> </w:t>
            </w:r>
          </w:p>
        </w:tc>
      </w:tr>
    </w:tbl>
    <w:p w14:paraId="3D11A04B" w14:textId="77777777" w:rsidR="0018279B" w:rsidRPr="00946265" w:rsidRDefault="00B443ED" w:rsidP="00D67E66">
      <w:pPr>
        <w:jc w:val="both"/>
      </w:pPr>
      <w:r w:rsidRPr="00946265">
        <w:rPr>
          <w:rFonts w:ascii="Garamond" w:eastAsia="Garamond" w:hAnsi="Garamond" w:cs="Garamond"/>
          <w:sz w:val="28"/>
          <w:szCs w:val="28"/>
        </w:rPr>
        <w:t> </w:t>
      </w:r>
    </w:p>
    <w:p w14:paraId="683F2B52" w14:textId="77777777" w:rsidR="0018279B" w:rsidRPr="00946265" w:rsidRDefault="00B443ED">
      <w:pPr>
        <w:spacing w:line="312" w:lineRule="auto"/>
        <w:jc w:val="both"/>
      </w:pPr>
      <w:r w:rsidRPr="00946265">
        <w:rPr>
          <w:rFonts w:ascii="Garamond" w:eastAsia="Garamond" w:hAnsi="Garamond" w:cs="Garamond"/>
          <w:sz w:val="28"/>
          <w:szCs w:val="28"/>
        </w:rPr>
        <w:t xml:space="preserve">Je soumets les propositions de projet ci-dessus en vue de leur candidature au KSP 2021/22. </w:t>
      </w:r>
    </w:p>
    <w:p w14:paraId="5A6DCCF8" w14:textId="77777777" w:rsidR="0018279B" w:rsidRPr="00946265" w:rsidRDefault="00B443ED">
      <w:pPr>
        <w:jc w:val="both"/>
      </w:pPr>
      <w:r w:rsidRPr="00946265">
        <w:rPr>
          <w:rFonts w:ascii="Garamond" w:eastAsia="Garamond" w:hAnsi="Garamond" w:cs="Garamond"/>
          <w:sz w:val="28"/>
          <w:szCs w:val="28"/>
        </w:rPr>
        <w:t> </w:t>
      </w:r>
    </w:p>
    <w:p w14:paraId="415D1A50" w14:textId="77777777" w:rsidR="0018279B" w:rsidRPr="00946265" w:rsidRDefault="00B443ED">
      <w:pPr>
        <w:spacing w:line="312" w:lineRule="auto"/>
        <w:ind w:left="1200"/>
        <w:jc w:val="both"/>
      </w:pPr>
      <w:r w:rsidRPr="00946265">
        <w:rPr>
          <w:rFonts w:ascii="Garamond" w:eastAsia="Garamond" w:hAnsi="Garamond" w:cs="Garamond"/>
          <w:sz w:val="28"/>
          <w:szCs w:val="28"/>
        </w:rPr>
        <w:t xml:space="preserve">Date: </w:t>
      </w:r>
      <w:r w:rsidR="00D67E66" w:rsidRPr="00946265">
        <w:rPr>
          <w:rFonts w:ascii="Garamond" w:eastAsia="Garamond" w:hAnsi="Garamond" w:cs="Garamond"/>
          <w:sz w:val="28"/>
          <w:szCs w:val="28"/>
        </w:rPr>
        <w:t>JJ</w:t>
      </w:r>
      <w:r w:rsidRPr="00946265">
        <w:rPr>
          <w:rFonts w:ascii="Garamond" w:eastAsia="Garamond" w:hAnsi="Garamond" w:cs="Garamond"/>
          <w:sz w:val="28"/>
          <w:szCs w:val="28"/>
        </w:rPr>
        <w:t xml:space="preserve"> / </w:t>
      </w:r>
      <w:r w:rsidR="00D67E66" w:rsidRPr="00946265">
        <w:rPr>
          <w:rFonts w:ascii="Garamond" w:eastAsia="Garamond" w:hAnsi="Garamond" w:cs="Garamond"/>
          <w:sz w:val="28"/>
          <w:szCs w:val="28"/>
        </w:rPr>
        <w:t>MM</w:t>
      </w:r>
      <w:r w:rsidRPr="00946265">
        <w:rPr>
          <w:rFonts w:ascii="Garamond" w:eastAsia="Garamond" w:hAnsi="Garamond" w:cs="Garamond"/>
          <w:sz w:val="28"/>
          <w:szCs w:val="28"/>
        </w:rPr>
        <w:t xml:space="preserve"> / AAAA</w:t>
      </w:r>
    </w:p>
    <w:p w14:paraId="2BC74F32" w14:textId="77777777" w:rsidR="0018279B" w:rsidRPr="00946265" w:rsidRDefault="00B443ED">
      <w:pPr>
        <w:spacing w:line="312" w:lineRule="auto"/>
        <w:ind w:left="1200"/>
        <w:jc w:val="both"/>
      </w:pPr>
      <w:r w:rsidRPr="00946265">
        <w:rPr>
          <w:rFonts w:ascii="Garamond" w:eastAsia="Garamond" w:hAnsi="Garamond" w:cs="Garamond"/>
          <w:sz w:val="12"/>
          <w:szCs w:val="12"/>
        </w:rPr>
        <w:t> </w:t>
      </w:r>
    </w:p>
    <w:p w14:paraId="18360CBB" w14:textId="77777777" w:rsidR="0018279B" w:rsidRPr="00946265" w:rsidRDefault="00B443ED">
      <w:pPr>
        <w:spacing w:line="312" w:lineRule="auto"/>
        <w:ind w:left="1200"/>
        <w:jc w:val="both"/>
      </w:pPr>
      <w:r w:rsidRPr="00946265">
        <w:rPr>
          <w:rFonts w:ascii="Garamond" w:eastAsia="Garamond" w:hAnsi="Garamond" w:cs="Garamond"/>
          <w:sz w:val="28"/>
          <w:szCs w:val="28"/>
        </w:rPr>
        <w:t>Position: (</w:t>
      </w:r>
      <w:r w:rsidR="00D67E66" w:rsidRPr="00946265">
        <w:rPr>
          <w:rFonts w:ascii="Garamond" w:eastAsia="Garamond" w:hAnsi="Garamond" w:cs="Garamond"/>
          <w:sz w:val="28"/>
          <w:szCs w:val="28"/>
        </w:rPr>
        <w:t>Il est recommandé que la proposition soit signée par un fonctionnaire du niveau de vice-ministre ou au-delà.</w:t>
      </w:r>
      <w:r w:rsidRPr="00946265">
        <w:rPr>
          <w:rFonts w:ascii="Garamond" w:eastAsia="Garamond" w:hAnsi="Garamond" w:cs="Garamond"/>
          <w:sz w:val="28"/>
          <w:szCs w:val="28"/>
        </w:rPr>
        <w:t>)</w:t>
      </w:r>
    </w:p>
    <w:p w14:paraId="6C93140F" w14:textId="77777777" w:rsidR="0018279B" w:rsidRPr="00946265" w:rsidRDefault="00B443ED">
      <w:pPr>
        <w:spacing w:line="312" w:lineRule="auto"/>
        <w:ind w:left="1200"/>
        <w:jc w:val="both"/>
      </w:pPr>
      <w:r w:rsidRPr="00946265">
        <w:rPr>
          <w:rFonts w:ascii="Garamond" w:eastAsia="Garamond" w:hAnsi="Garamond" w:cs="Garamond"/>
          <w:sz w:val="12"/>
          <w:szCs w:val="12"/>
        </w:rPr>
        <w:t> </w:t>
      </w:r>
    </w:p>
    <w:p w14:paraId="61757124" w14:textId="77777777" w:rsidR="0018279B" w:rsidRPr="00946265" w:rsidRDefault="00B443ED">
      <w:pPr>
        <w:spacing w:line="312" w:lineRule="auto"/>
        <w:ind w:left="1200"/>
        <w:jc w:val="both"/>
      </w:pPr>
      <w:r w:rsidRPr="00946265">
        <w:rPr>
          <w:rFonts w:ascii="Garamond" w:eastAsia="Garamond" w:hAnsi="Garamond" w:cs="Garamond"/>
          <w:sz w:val="28"/>
          <w:szCs w:val="28"/>
        </w:rPr>
        <w:t xml:space="preserve">Prénom: </w:t>
      </w:r>
    </w:p>
    <w:p w14:paraId="71826F48" w14:textId="77777777" w:rsidR="0018279B" w:rsidRPr="00946265" w:rsidRDefault="00B443ED">
      <w:pPr>
        <w:spacing w:line="312" w:lineRule="auto"/>
        <w:ind w:left="1200"/>
        <w:jc w:val="both"/>
      </w:pPr>
      <w:r w:rsidRPr="00946265">
        <w:rPr>
          <w:rFonts w:ascii="Garamond" w:eastAsia="Garamond" w:hAnsi="Garamond" w:cs="Garamond"/>
          <w:sz w:val="12"/>
          <w:szCs w:val="12"/>
        </w:rPr>
        <w:t> </w:t>
      </w:r>
    </w:p>
    <w:p w14:paraId="33F40B01" w14:textId="77777777" w:rsidR="0018279B" w:rsidRPr="00946265" w:rsidRDefault="00B443ED">
      <w:pPr>
        <w:spacing w:line="312" w:lineRule="auto"/>
        <w:ind w:left="1200"/>
        <w:jc w:val="both"/>
      </w:pPr>
      <w:r w:rsidRPr="00946265">
        <w:rPr>
          <w:rFonts w:ascii="Garamond" w:eastAsia="Garamond" w:hAnsi="Garamond" w:cs="Garamond"/>
          <w:sz w:val="28"/>
          <w:szCs w:val="28"/>
        </w:rPr>
        <w:t>Signature: ___________________</w:t>
      </w:r>
    </w:p>
    <w:p w14:paraId="3456E3EE" w14:textId="77777777" w:rsidR="0018279B" w:rsidRPr="00946265" w:rsidRDefault="00B443ED">
      <w:pPr>
        <w:spacing w:line="312" w:lineRule="auto"/>
        <w:jc w:val="both"/>
      </w:pPr>
      <w:r w:rsidRPr="00946265">
        <w:rPr>
          <w:rFonts w:ascii="Garamond" w:eastAsia="Garamond" w:hAnsi="Garamond" w:cs="Garamond"/>
          <w:sz w:val="28"/>
          <w:szCs w:val="28"/>
        </w:rPr>
        <w:lastRenderedPageBreak/>
        <w:t> </w:t>
      </w:r>
    </w:p>
    <w:p w14:paraId="0472EEA4" w14:textId="77777777" w:rsidR="0018279B" w:rsidRPr="00946265" w:rsidRDefault="0018279B">
      <w:pPr>
        <w:spacing w:line="276" w:lineRule="auto"/>
        <w:jc w:val="both"/>
      </w:pPr>
    </w:p>
    <w:p w14:paraId="4839C080" w14:textId="77777777" w:rsidR="0018279B" w:rsidRPr="00946265" w:rsidRDefault="00B443ED">
      <w:pPr>
        <w:spacing w:line="312" w:lineRule="auto"/>
        <w:jc w:val="both"/>
      </w:pPr>
      <w:r w:rsidRPr="00946265">
        <w:rPr>
          <w:rFonts w:ascii="Garamond" w:eastAsia="Garamond" w:hAnsi="Garamond" w:cs="Garamond"/>
          <w:sz w:val="36"/>
          <w:szCs w:val="36"/>
        </w:rPr>
        <w:t> </w:t>
      </w:r>
    </w:p>
    <w:p w14:paraId="6A9ACDCE" w14:textId="77777777" w:rsidR="0018279B" w:rsidRPr="00946265" w:rsidRDefault="00B443ED">
      <w:pPr>
        <w:spacing w:line="312" w:lineRule="auto"/>
        <w:jc w:val="both"/>
      </w:pPr>
      <w:r w:rsidRPr="00946265">
        <w:rPr>
          <w:rFonts w:ascii="Garamond" w:eastAsia="Garamond" w:hAnsi="Garamond" w:cs="Garamond"/>
          <w:sz w:val="36"/>
          <w:szCs w:val="36"/>
        </w:rPr>
        <w:t> </w:t>
      </w:r>
    </w:p>
    <w:p w14:paraId="4FD659D6" w14:textId="77777777" w:rsidR="0018279B" w:rsidRPr="00946265" w:rsidRDefault="00B443ED">
      <w:pPr>
        <w:spacing w:line="312" w:lineRule="auto"/>
        <w:jc w:val="both"/>
      </w:pPr>
      <w:r w:rsidRPr="00946265">
        <w:rPr>
          <w:rFonts w:ascii="Garamond" w:eastAsia="Garamond" w:hAnsi="Garamond" w:cs="Garamond"/>
          <w:sz w:val="36"/>
          <w:szCs w:val="36"/>
        </w:rPr>
        <w:t> </w:t>
      </w:r>
    </w:p>
    <w:p w14:paraId="6D414633" w14:textId="77777777" w:rsidR="0018279B" w:rsidRPr="00946265" w:rsidRDefault="00B443ED">
      <w:pPr>
        <w:spacing w:line="312" w:lineRule="auto"/>
        <w:jc w:val="both"/>
      </w:pPr>
      <w:r w:rsidRPr="00946265">
        <w:rPr>
          <w:rFonts w:ascii="Garamond" w:eastAsia="Garamond" w:hAnsi="Garamond" w:cs="Garamond"/>
          <w:sz w:val="36"/>
          <w:szCs w:val="36"/>
        </w:rPr>
        <w:t> </w:t>
      </w:r>
    </w:p>
    <w:p w14:paraId="7C2EFC19" w14:textId="77777777" w:rsidR="0018279B" w:rsidRPr="00946265" w:rsidRDefault="00B443ED">
      <w:pPr>
        <w:spacing w:line="312" w:lineRule="auto"/>
        <w:jc w:val="both"/>
      </w:pPr>
      <w:r w:rsidRPr="00946265">
        <w:rPr>
          <w:rFonts w:ascii="Garamond" w:eastAsia="Garamond" w:hAnsi="Garamond" w:cs="Garamond"/>
          <w:sz w:val="36"/>
          <w:szCs w:val="36"/>
        </w:rPr>
        <w:t> </w:t>
      </w:r>
    </w:p>
    <w:tbl>
      <w:tblPr>
        <w:tblW w:w="0" w:type="auto"/>
        <w:tblInd w:w="108" w:type="dxa"/>
        <w:tblCellMar>
          <w:left w:w="0" w:type="dxa"/>
          <w:right w:w="0" w:type="dxa"/>
        </w:tblCellMar>
        <w:tblLook w:val="0000" w:firstRow="0" w:lastRow="0" w:firstColumn="0" w:lastColumn="0" w:noHBand="0" w:noVBand="0"/>
      </w:tblPr>
      <w:tblGrid>
        <w:gridCol w:w="9224"/>
      </w:tblGrid>
      <w:tr w:rsidR="00946265" w:rsidRPr="00946265" w14:paraId="50007F06" w14:textId="77777777">
        <w:trPr>
          <w:trHeight w:val="2912"/>
        </w:trPr>
        <w:tc>
          <w:tcPr>
            <w:tcW w:w="9224" w:type="dxa"/>
            <w:tcBorders>
              <w:top w:val="single" w:sz="48" w:space="0" w:color="1F497D"/>
              <w:bottom w:val="single" w:sz="48" w:space="0" w:color="1F497D"/>
            </w:tcBorders>
            <w:tcMar>
              <w:top w:w="0" w:type="dxa"/>
              <w:left w:w="108" w:type="dxa"/>
              <w:bottom w:w="0" w:type="dxa"/>
              <w:right w:w="108" w:type="dxa"/>
            </w:tcMar>
            <w:vAlign w:val="center"/>
          </w:tcPr>
          <w:p w14:paraId="318A48BD" w14:textId="77777777" w:rsidR="0018279B" w:rsidRPr="00946265" w:rsidRDefault="00B443ED">
            <w:pPr>
              <w:spacing w:line="312" w:lineRule="auto"/>
              <w:jc w:val="center"/>
            </w:pPr>
            <w:r w:rsidRPr="00946265">
              <w:rPr>
                <w:rFonts w:ascii="Garamond" w:eastAsia="Garamond" w:hAnsi="Garamond" w:cs="Garamond"/>
                <w:sz w:val="36"/>
                <w:szCs w:val="36"/>
              </w:rPr>
              <w:t>Proposition de projet KSP 2021/22 sur</w:t>
            </w:r>
          </w:p>
          <w:p w14:paraId="211545AA" w14:textId="77777777" w:rsidR="0018279B" w:rsidRPr="00946265" w:rsidRDefault="00B443ED">
            <w:pPr>
              <w:spacing w:line="312" w:lineRule="auto"/>
              <w:jc w:val="center"/>
            </w:pPr>
            <w:r w:rsidRPr="00946265">
              <w:rPr>
                <w:rFonts w:ascii="Garamond" w:eastAsia="Garamond" w:hAnsi="Garamond" w:cs="Garamond"/>
                <w:sz w:val="16"/>
                <w:szCs w:val="16"/>
              </w:rPr>
              <w:t> </w:t>
            </w:r>
          </w:p>
          <w:p w14:paraId="481E5DC7" w14:textId="77777777" w:rsidR="0018279B" w:rsidRPr="00946265" w:rsidRDefault="00B443ED">
            <w:pPr>
              <w:spacing w:line="312" w:lineRule="auto"/>
              <w:jc w:val="center"/>
            </w:pPr>
            <w:r w:rsidRPr="00946265">
              <w:rPr>
                <w:rFonts w:ascii="Garamond" w:eastAsia="Garamond" w:hAnsi="Garamond" w:cs="Garamond"/>
                <w:b/>
                <w:bCs/>
                <w:sz w:val="48"/>
                <w:szCs w:val="48"/>
              </w:rPr>
              <w:t>Titre du projet</w:t>
            </w:r>
          </w:p>
        </w:tc>
      </w:tr>
    </w:tbl>
    <w:p w14:paraId="3E15D9F4" w14:textId="77777777" w:rsidR="0018279B" w:rsidRPr="00946265" w:rsidRDefault="00B443ED">
      <w:pPr>
        <w:spacing w:line="312" w:lineRule="auto"/>
        <w:jc w:val="center"/>
      </w:pPr>
      <w:r w:rsidRPr="00946265">
        <w:rPr>
          <w:rFonts w:ascii="Garamond" w:eastAsia="Garamond" w:hAnsi="Garamond" w:cs="Garamond"/>
          <w:sz w:val="36"/>
          <w:szCs w:val="36"/>
        </w:rPr>
        <w:t> </w:t>
      </w:r>
    </w:p>
    <w:p w14:paraId="67573822" w14:textId="77777777" w:rsidR="0018279B" w:rsidRPr="00946265" w:rsidRDefault="00B443ED">
      <w:pPr>
        <w:spacing w:line="312" w:lineRule="auto"/>
        <w:jc w:val="center"/>
      </w:pPr>
      <w:r w:rsidRPr="00946265">
        <w:rPr>
          <w:rFonts w:ascii="Garamond" w:eastAsia="Garamond" w:hAnsi="Garamond" w:cs="Garamond"/>
          <w:sz w:val="36"/>
          <w:szCs w:val="36"/>
        </w:rPr>
        <w:t> </w:t>
      </w:r>
    </w:p>
    <w:p w14:paraId="18117008" w14:textId="77777777" w:rsidR="0018279B" w:rsidRPr="00946265" w:rsidRDefault="00B443ED">
      <w:pPr>
        <w:spacing w:line="312" w:lineRule="auto"/>
        <w:jc w:val="center"/>
      </w:pPr>
      <w:r w:rsidRPr="00946265">
        <w:rPr>
          <w:rFonts w:ascii="Garamond" w:eastAsia="Garamond" w:hAnsi="Garamond" w:cs="Garamond"/>
          <w:sz w:val="32"/>
          <w:szCs w:val="32"/>
        </w:rPr>
        <w:t>Septembre 2019</w:t>
      </w:r>
    </w:p>
    <w:p w14:paraId="7003AA29" w14:textId="77777777" w:rsidR="0018279B" w:rsidRPr="00946265" w:rsidRDefault="00B443ED">
      <w:pPr>
        <w:spacing w:line="312" w:lineRule="auto"/>
        <w:jc w:val="center"/>
      </w:pPr>
      <w:r w:rsidRPr="00946265">
        <w:rPr>
          <w:rFonts w:ascii="Garamond" w:eastAsia="Garamond" w:hAnsi="Garamond" w:cs="Garamond"/>
          <w:sz w:val="36"/>
          <w:szCs w:val="36"/>
        </w:rPr>
        <w:t> </w:t>
      </w:r>
    </w:p>
    <w:p w14:paraId="57A3DD21" w14:textId="77777777" w:rsidR="0018279B" w:rsidRPr="00946265" w:rsidRDefault="00B443ED">
      <w:pPr>
        <w:spacing w:line="312" w:lineRule="auto"/>
        <w:jc w:val="center"/>
      </w:pPr>
      <w:r w:rsidRPr="00946265">
        <w:rPr>
          <w:rFonts w:ascii="Garamond" w:eastAsia="Garamond" w:hAnsi="Garamond" w:cs="Garamond"/>
          <w:sz w:val="36"/>
          <w:szCs w:val="36"/>
        </w:rPr>
        <w:t> </w:t>
      </w:r>
    </w:p>
    <w:p w14:paraId="44672D1B" w14:textId="77777777" w:rsidR="0018279B" w:rsidRPr="00946265" w:rsidRDefault="00B443ED">
      <w:pPr>
        <w:spacing w:line="312" w:lineRule="auto"/>
        <w:jc w:val="center"/>
      </w:pPr>
      <w:r w:rsidRPr="00946265">
        <w:rPr>
          <w:rFonts w:ascii="Garamond" w:eastAsia="Garamond" w:hAnsi="Garamond" w:cs="Garamond"/>
          <w:sz w:val="36"/>
          <w:szCs w:val="36"/>
        </w:rPr>
        <w:t> </w:t>
      </w:r>
    </w:p>
    <w:p w14:paraId="453A30C9" w14:textId="77777777" w:rsidR="0018279B" w:rsidRPr="00946265" w:rsidRDefault="00B443ED">
      <w:pPr>
        <w:spacing w:line="312" w:lineRule="auto"/>
        <w:jc w:val="center"/>
      </w:pPr>
      <w:r w:rsidRPr="00946265">
        <w:rPr>
          <w:rFonts w:ascii="Garamond" w:eastAsia="Garamond" w:hAnsi="Garamond" w:cs="Garamond"/>
          <w:sz w:val="36"/>
          <w:szCs w:val="36"/>
        </w:rPr>
        <w:t> </w:t>
      </w:r>
    </w:p>
    <w:p w14:paraId="646E6FE6" w14:textId="77777777" w:rsidR="0018279B" w:rsidRPr="00946265" w:rsidRDefault="00B443ED">
      <w:pPr>
        <w:spacing w:line="312" w:lineRule="auto"/>
        <w:jc w:val="center"/>
      </w:pPr>
      <w:r w:rsidRPr="00946265">
        <w:rPr>
          <w:rFonts w:ascii="Garamond" w:eastAsia="Garamond" w:hAnsi="Garamond" w:cs="Garamond"/>
          <w:sz w:val="36"/>
          <w:szCs w:val="36"/>
        </w:rPr>
        <w:t> </w:t>
      </w:r>
    </w:p>
    <w:p w14:paraId="7BC7C56F" w14:textId="77777777" w:rsidR="0018279B" w:rsidRPr="00946265" w:rsidRDefault="00B443ED">
      <w:pPr>
        <w:spacing w:line="312" w:lineRule="auto"/>
        <w:jc w:val="center"/>
      </w:pPr>
      <w:r w:rsidRPr="00946265">
        <w:rPr>
          <w:rFonts w:ascii="Garamond" w:eastAsia="Garamond" w:hAnsi="Garamond" w:cs="Garamond"/>
          <w:sz w:val="36"/>
          <w:szCs w:val="36"/>
        </w:rPr>
        <w:t> </w:t>
      </w:r>
    </w:p>
    <w:p w14:paraId="39EE2F55" w14:textId="77777777" w:rsidR="0018279B" w:rsidRPr="00946265" w:rsidRDefault="00B443ED">
      <w:pPr>
        <w:spacing w:line="312" w:lineRule="auto"/>
        <w:jc w:val="center"/>
      </w:pPr>
      <w:r w:rsidRPr="00946265">
        <w:rPr>
          <w:rFonts w:ascii="Garamond" w:eastAsia="Garamond" w:hAnsi="Garamond" w:cs="Garamond"/>
          <w:sz w:val="36"/>
          <w:szCs w:val="36"/>
        </w:rPr>
        <w:t>Nom du ministère (en entier)</w:t>
      </w:r>
    </w:p>
    <w:p w14:paraId="019A9B09" w14:textId="77777777" w:rsidR="0018279B" w:rsidRPr="00946265" w:rsidRDefault="00B443ED">
      <w:pPr>
        <w:spacing w:line="312" w:lineRule="auto"/>
        <w:jc w:val="center"/>
      </w:pPr>
      <w:r w:rsidRPr="00946265">
        <w:rPr>
          <w:rFonts w:ascii="Garamond" w:eastAsia="Garamond" w:hAnsi="Garamond" w:cs="Garamond"/>
          <w:sz w:val="36"/>
          <w:szCs w:val="36"/>
        </w:rPr>
        <w:t>Nom du pays (en entier)</w:t>
      </w:r>
    </w:p>
    <w:p w14:paraId="233A62DE" w14:textId="77777777" w:rsidR="0018279B" w:rsidRPr="00946265" w:rsidRDefault="00B443ED">
      <w:pPr>
        <w:spacing w:line="312" w:lineRule="auto"/>
        <w:jc w:val="both"/>
      </w:pPr>
      <w:r w:rsidRPr="00946265">
        <w:rPr>
          <w:rFonts w:ascii="Georgia" w:eastAsia="Georgia" w:hAnsi="Georgia" w:cs="Georgia"/>
          <w:sz w:val="26"/>
          <w:szCs w:val="26"/>
        </w:rPr>
        <w:t> </w:t>
      </w:r>
    </w:p>
    <w:p w14:paraId="11EF93C7" w14:textId="77777777" w:rsidR="0018279B" w:rsidRPr="00946265" w:rsidRDefault="00B443ED">
      <w:pPr>
        <w:jc w:val="both"/>
      </w:pPr>
      <w:r w:rsidRPr="00946265">
        <w:br w:type="page"/>
      </w:r>
    </w:p>
    <w:p w14:paraId="2F04EFF4" w14:textId="77777777" w:rsidR="0018279B" w:rsidRPr="00946265" w:rsidRDefault="00B443ED">
      <w:pPr>
        <w:spacing w:line="312" w:lineRule="auto"/>
        <w:jc w:val="both"/>
      </w:pPr>
      <w:r w:rsidRPr="00946265">
        <w:rPr>
          <w:rFonts w:ascii="Garamond" w:eastAsia="Garamond" w:hAnsi="Garamond" w:cs="Garamond"/>
        </w:rPr>
        <w:lastRenderedPageBreak/>
        <w:t> </w:t>
      </w:r>
    </w:p>
    <w:p w14:paraId="6B763DBD" w14:textId="77777777" w:rsidR="0018279B" w:rsidRPr="00946265" w:rsidRDefault="00B443ED">
      <w:pPr>
        <w:spacing w:line="312" w:lineRule="auto"/>
        <w:jc w:val="both"/>
      </w:pPr>
      <w:r w:rsidRPr="00946265">
        <w:rPr>
          <w:rFonts w:ascii="Garamond" w:eastAsia="Garamond" w:hAnsi="Garamond" w:cs="Garamond"/>
        </w:rPr>
        <w:t> </w:t>
      </w:r>
    </w:p>
    <w:p w14:paraId="322B78E7" w14:textId="77777777" w:rsidR="0018279B" w:rsidRPr="00946265" w:rsidRDefault="00B443ED">
      <w:pPr>
        <w:spacing w:line="312" w:lineRule="auto"/>
        <w:jc w:val="both"/>
      </w:pPr>
      <w:r w:rsidRPr="00946265">
        <w:rPr>
          <w:rFonts w:ascii="Garamond" w:eastAsia="Garamond" w:hAnsi="Garamond" w:cs="Garamond"/>
        </w:rPr>
        <w:t> </w:t>
      </w:r>
    </w:p>
    <w:p w14:paraId="48CA141A" w14:textId="77777777" w:rsidR="0018279B" w:rsidRPr="00946265" w:rsidRDefault="00B443ED">
      <w:pPr>
        <w:spacing w:line="312" w:lineRule="auto"/>
        <w:jc w:val="both"/>
      </w:pPr>
      <w:r w:rsidRPr="00946265">
        <w:rPr>
          <w:rFonts w:ascii="Garamond" w:eastAsia="Garamond" w:hAnsi="Garamond" w:cs="Garamond"/>
        </w:rPr>
        <w:t> </w:t>
      </w:r>
    </w:p>
    <w:p w14:paraId="0B720FA7" w14:textId="77777777" w:rsidR="0018279B" w:rsidRPr="00946265" w:rsidRDefault="00B443ED">
      <w:pPr>
        <w:spacing w:line="312" w:lineRule="auto"/>
        <w:jc w:val="both"/>
      </w:pPr>
      <w:r w:rsidRPr="00946265">
        <w:rPr>
          <w:rFonts w:ascii="Garamond" w:eastAsia="Garamond" w:hAnsi="Garamond" w:cs="Garamond"/>
        </w:rPr>
        <w:t> </w:t>
      </w:r>
    </w:p>
    <w:p w14:paraId="31CF23DB" w14:textId="77777777" w:rsidR="0018279B" w:rsidRPr="00946265" w:rsidRDefault="00B443ED">
      <w:pPr>
        <w:spacing w:line="312" w:lineRule="auto"/>
        <w:jc w:val="both"/>
      </w:pPr>
      <w:r w:rsidRPr="00946265">
        <w:rPr>
          <w:rFonts w:ascii="Garamond" w:eastAsia="Garamond" w:hAnsi="Garamond" w:cs="Garamond"/>
        </w:rPr>
        <w:t> </w:t>
      </w:r>
    </w:p>
    <w:p w14:paraId="729F4626" w14:textId="77777777" w:rsidR="0018279B" w:rsidRPr="00946265" w:rsidRDefault="00B443ED">
      <w:pPr>
        <w:spacing w:line="312" w:lineRule="auto"/>
        <w:jc w:val="both"/>
      </w:pPr>
      <w:r w:rsidRPr="00946265">
        <w:rPr>
          <w:rFonts w:ascii="Garamond" w:eastAsia="Garamond" w:hAnsi="Garamond" w:cs="Garamond"/>
        </w:rPr>
        <w:t> </w:t>
      </w:r>
    </w:p>
    <w:p w14:paraId="6353057B" w14:textId="77777777" w:rsidR="0018279B" w:rsidRPr="00946265" w:rsidRDefault="00B443ED">
      <w:pPr>
        <w:spacing w:line="312" w:lineRule="auto"/>
        <w:jc w:val="both"/>
      </w:pPr>
      <w:r w:rsidRPr="00946265">
        <w:rPr>
          <w:rFonts w:ascii="Garamond" w:eastAsia="Garamond" w:hAnsi="Garamond" w:cs="Garamond"/>
        </w:rPr>
        <w:t> </w:t>
      </w:r>
    </w:p>
    <w:p w14:paraId="03062C42" w14:textId="77777777" w:rsidR="0018279B" w:rsidRPr="00946265" w:rsidRDefault="00B443ED">
      <w:pPr>
        <w:spacing w:line="312" w:lineRule="auto"/>
        <w:jc w:val="both"/>
      </w:pPr>
      <w:r w:rsidRPr="00946265">
        <w:rPr>
          <w:rFonts w:ascii="Garamond" w:eastAsia="Garamond" w:hAnsi="Garamond" w:cs="Garamond"/>
        </w:rPr>
        <w:t> </w:t>
      </w:r>
    </w:p>
    <w:p w14:paraId="1EDC9B06" w14:textId="77777777" w:rsidR="0018279B" w:rsidRPr="00946265" w:rsidRDefault="00B443ED">
      <w:pPr>
        <w:spacing w:line="312" w:lineRule="auto"/>
        <w:jc w:val="both"/>
      </w:pPr>
      <w:r w:rsidRPr="00946265">
        <w:rPr>
          <w:rFonts w:ascii="Garamond" w:eastAsia="Garamond" w:hAnsi="Garamond" w:cs="Garamond"/>
        </w:rPr>
        <w:t> </w:t>
      </w:r>
    </w:p>
    <w:p w14:paraId="1033EDC2" w14:textId="77777777" w:rsidR="0018279B" w:rsidRPr="00946265" w:rsidRDefault="00B443ED">
      <w:pPr>
        <w:spacing w:line="312" w:lineRule="auto"/>
        <w:jc w:val="both"/>
      </w:pPr>
      <w:r w:rsidRPr="00946265">
        <w:rPr>
          <w:rFonts w:ascii="Garamond" w:eastAsia="Garamond" w:hAnsi="Garamond" w:cs="Garamond"/>
        </w:rPr>
        <w:t> </w:t>
      </w:r>
    </w:p>
    <w:p w14:paraId="3334D4EA" w14:textId="77777777" w:rsidR="0018279B" w:rsidRPr="00946265" w:rsidRDefault="00B443ED">
      <w:pPr>
        <w:spacing w:line="312" w:lineRule="auto"/>
        <w:jc w:val="both"/>
      </w:pPr>
      <w:r w:rsidRPr="00946265">
        <w:rPr>
          <w:rFonts w:ascii="Garamond" w:eastAsia="Garamond" w:hAnsi="Garamond" w:cs="Garamond"/>
        </w:rPr>
        <w:t> </w:t>
      </w:r>
    </w:p>
    <w:p w14:paraId="0CD8D9A5" w14:textId="77777777" w:rsidR="0018279B" w:rsidRPr="00946265" w:rsidRDefault="00B443ED">
      <w:pPr>
        <w:spacing w:line="312" w:lineRule="auto"/>
        <w:ind w:left="720" w:right="720"/>
        <w:jc w:val="center"/>
      </w:pPr>
      <w:r w:rsidRPr="00946265">
        <w:rPr>
          <w:rFonts w:ascii="Garamond" w:eastAsia="Garamond" w:hAnsi="Garamond" w:cs="Garamond"/>
          <w:sz w:val="36"/>
          <w:szCs w:val="36"/>
        </w:rPr>
        <w:t>Je soumets cette proposition de projet pour être considéré comme candidat pour le KSP 2021/22.</w:t>
      </w:r>
    </w:p>
    <w:p w14:paraId="7622511A" w14:textId="77777777" w:rsidR="0018279B" w:rsidRPr="00946265" w:rsidRDefault="00B443ED">
      <w:pPr>
        <w:spacing w:line="312" w:lineRule="auto"/>
        <w:ind w:left="720" w:right="720"/>
        <w:jc w:val="both"/>
      </w:pPr>
      <w:r w:rsidRPr="00946265">
        <w:rPr>
          <w:rFonts w:ascii="Garamond" w:eastAsia="Garamond" w:hAnsi="Garamond" w:cs="Garamond"/>
          <w:sz w:val="32"/>
          <w:szCs w:val="32"/>
        </w:rPr>
        <w:t> </w:t>
      </w:r>
    </w:p>
    <w:p w14:paraId="1D8E3B33" w14:textId="77777777" w:rsidR="0018279B" w:rsidRPr="00946265" w:rsidRDefault="00B443ED">
      <w:pPr>
        <w:spacing w:line="312" w:lineRule="auto"/>
        <w:ind w:left="720" w:right="720"/>
        <w:jc w:val="both"/>
      </w:pPr>
      <w:r w:rsidRPr="00946265">
        <w:rPr>
          <w:rFonts w:ascii="Garamond" w:eastAsia="Garamond" w:hAnsi="Garamond" w:cs="Garamond"/>
          <w:sz w:val="32"/>
          <w:szCs w:val="32"/>
        </w:rPr>
        <w:t> </w:t>
      </w:r>
    </w:p>
    <w:p w14:paraId="7481C49A" w14:textId="77777777" w:rsidR="0018279B" w:rsidRPr="00946265" w:rsidRDefault="00B443ED">
      <w:pPr>
        <w:spacing w:line="312" w:lineRule="auto"/>
        <w:ind w:left="720" w:right="720"/>
        <w:jc w:val="both"/>
      </w:pPr>
      <w:r w:rsidRPr="00946265">
        <w:rPr>
          <w:rFonts w:ascii="Garamond" w:eastAsia="Garamond" w:hAnsi="Garamond" w:cs="Garamond"/>
          <w:sz w:val="32"/>
          <w:szCs w:val="32"/>
        </w:rPr>
        <w:t> </w:t>
      </w:r>
    </w:p>
    <w:p w14:paraId="3160472D" w14:textId="77777777" w:rsidR="0018279B" w:rsidRPr="00946265" w:rsidRDefault="00B443ED">
      <w:pPr>
        <w:spacing w:line="312" w:lineRule="auto"/>
        <w:ind w:left="720" w:right="720"/>
        <w:jc w:val="both"/>
      </w:pPr>
      <w:r w:rsidRPr="00946265">
        <w:rPr>
          <w:rFonts w:ascii="Garamond" w:eastAsia="Garamond" w:hAnsi="Garamond" w:cs="Garamond"/>
          <w:sz w:val="32"/>
          <w:szCs w:val="32"/>
        </w:rPr>
        <w:t> </w:t>
      </w:r>
    </w:p>
    <w:p w14:paraId="55974D4E" w14:textId="77777777" w:rsidR="0018279B" w:rsidRPr="00946265" w:rsidRDefault="00B443ED">
      <w:pPr>
        <w:spacing w:line="312" w:lineRule="auto"/>
        <w:ind w:left="720" w:right="720"/>
        <w:jc w:val="both"/>
      </w:pPr>
      <w:r w:rsidRPr="00946265">
        <w:rPr>
          <w:rFonts w:ascii="Garamond" w:eastAsia="Garamond" w:hAnsi="Garamond" w:cs="Garamond"/>
          <w:sz w:val="32"/>
          <w:szCs w:val="32"/>
        </w:rPr>
        <w:t> </w:t>
      </w:r>
    </w:p>
    <w:p w14:paraId="287D9FE0" w14:textId="77777777" w:rsidR="0018279B" w:rsidRPr="00946265" w:rsidRDefault="00B443ED">
      <w:pPr>
        <w:spacing w:line="312" w:lineRule="auto"/>
        <w:ind w:left="720" w:right="720"/>
        <w:jc w:val="both"/>
      </w:pPr>
      <w:r w:rsidRPr="00946265">
        <w:rPr>
          <w:rFonts w:ascii="Garamond" w:eastAsia="Garamond" w:hAnsi="Garamond" w:cs="Garamond"/>
          <w:sz w:val="32"/>
          <w:szCs w:val="32"/>
        </w:rPr>
        <w:t> </w:t>
      </w:r>
    </w:p>
    <w:p w14:paraId="766B157C" w14:textId="77777777" w:rsidR="0018279B" w:rsidRPr="00946265" w:rsidRDefault="00B443ED">
      <w:pPr>
        <w:spacing w:line="312" w:lineRule="auto"/>
        <w:ind w:left="720" w:right="720"/>
        <w:jc w:val="both"/>
      </w:pPr>
      <w:r w:rsidRPr="00946265">
        <w:rPr>
          <w:rFonts w:ascii="Garamond" w:eastAsia="Garamond" w:hAnsi="Garamond" w:cs="Garamond"/>
          <w:sz w:val="32"/>
          <w:szCs w:val="32"/>
        </w:rPr>
        <w:t>Date: MM / JJ / AAAA</w:t>
      </w:r>
    </w:p>
    <w:p w14:paraId="05243055" w14:textId="77777777" w:rsidR="0018279B" w:rsidRPr="00946265" w:rsidRDefault="00B443ED">
      <w:pPr>
        <w:spacing w:line="312" w:lineRule="auto"/>
        <w:ind w:left="720" w:right="720"/>
        <w:jc w:val="both"/>
      </w:pPr>
      <w:r w:rsidRPr="00946265">
        <w:rPr>
          <w:rFonts w:ascii="Garamond" w:eastAsia="Garamond" w:hAnsi="Garamond" w:cs="Garamond"/>
          <w:sz w:val="20"/>
          <w:szCs w:val="20"/>
        </w:rPr>
        <w:t> </w:t>
      </w:r>
    </w:p>
    <w:p w14:paraId="585EF123" w14:textId="77777777" w:rsidR="0018279B" w:rsidRPr="00946265" w:rsidRDefault="00B443ED">
      <w:pPr>
        <w:spacing w:line="312" w:lineRule="auto"/>
        <w:ind w:left="720" w:right="720"/>
        <w:jc w:val="both"/>
      </w:pPr>
      <w:r w:rsidRPr="00946265">
        <w:rPr>
          <w:rFonts w:ascii="Garamond" w:eastAsia="Garamond" w:hAnsi="Garamond" w:cs="Garamond"/>
          <w:sz w:val="32"/>
          <w:szCs w:val="32"/>
        </w:rPr>
        <w:t>Position: (</w:t>
      </w:r>
      <w:r w:rsidR="00D67E66" w:rsidRPr="00946265">
        <w:rPr>
          <w:rFonts w:ascii="Garamond" w:eastAsia="Garamond" w:hAnsi="Garamond" w:cs="Garamond"/>
          <w:sz w:val="32"/>
          <w:szCs w:val="32"/>
        </w:rPr>
        <w:t>Il est recommandé que la proposition soit signée par un fonctionnaire du niveau de vice-ministre ou au-delà.</w:t>
      </w:r>
      <w:r w:rsidRPr="00946265">
        <w:rPr>
          <w:rFonts w:ascii="Garamond" w:eastAsia="Garamond" w:hAnsi="Garamond" w:cs="Garamond"/>
          <w:sz w:val="32"/>
          <w:szCs w:val="32"/>
        </w:rPr>
        <w:t>)</w:t>
      </w:r>
    </w:p>
    <w:p w14:paraId="4D55B7C3" w14:textId="77777777" w:rsidR="0018279B" w:rsidRPr="00946265" w:rsidRDefault="00B443ED">
      <w:pPr>
        <w:spacing w:line="312" w:lineRule="auto"/>
        <w:ind w:left="720" w:right="720"/>
        <w:jc w:val="both"/>
      </w:pPr>
      <w:r w:rsidRPr="00946265">
        <w:rPr>
          <w:rFonts w:ascii="Garamond" w:eastAsia="Garamond" w:hAnsi="Garamond" w:cs="Garamond"/>
          <w:sz w:val="20"/>
          <w:szCs w:val="20"/>
        </w:rPr>
        <w:t> </w:t>
      </w:r>
    </w:p>
    <w:p w14:paraId="6C778AD4" w14:textId="77777777" w:rsidR="0018279B" w:rsidRPr="00946265" w:rsidRDefault="00B443ED">
      <w:pPr>
        <w:spacing w:line="312" w:lineRule="auto"/>
        <w:ind w:left="720" w:right="720"/>
        <w:jc w:val="both"/>
      </w:pPr>
      <w:r w:rsidRPr="00946265">
        <w:rPr>
          <w:rFonts w:ascii="Garamond" w:eastAsia="Garamond" w:hAnsi="Garamond" w:cs="Garamond"/>
          <w:sz w:val="32"/>
          <w:szCs w:val="32"/>
        </w:rPr>
        <w:t xml:space="preserve">Prénom: </w:t>
      </w:r>
    </w:p>
    <w:p w14:paraId="4115E2CC" w14:textId="77777777" w:rsidR="0018279B" w:rsidRPr="00946265" w:rsidRDefault="00B443ED">
      <w:pPr>
        <w:spacing w:line="312" w:lineRule="auto"/>
        <w:ind w:left="720" w:right="720"/>
        <w:jc w:val="both"/>
      </w:pPr>
      <w:r w:rsidRPr="00946265">
        <w:rPr>
          <w:rFonts w:ascii="Garamond" w:eastAsia="Garamond" w:hAnsi="Garamond" w:cs="Garamond"/>
          <w:sz w:val="20"/>
          <w:szCs w:val="20"/>
        </w:rPr>
        <w:t> </w:t>
      </w:r>
    </w:p>
    <w:p w14:paraId="7FAA88A4" w14:textId="77777777" w:rsidR="0018279B" w:rsidRPr="00946265" w:rsidRDefault="00B443ED">
      <w:pPr>
        <w:spacing w:line="312" w:lineRule="auto"/>
        <w:ind w:left="720" w:right="720"/>
        <w:jc w:val="both"/>
      </w:pPr>
      <w:r w:rsidRPr="00946265">
        <w:rPr>
          <w:rFonts w:ascii="Garamond" w:eastAsia="Garamond" w:hAnsi="Garamond" w:cs="Garamond"/>
          <w:sz w:val="32"/>
          <w:szCs w:val="32"/>
        </w:rPr>
        <w:t>Signature: ___________________</w:t>
      </w:r>
    </w:p>
    <w:p w14:paraId="4C49084B" w14:textId="77777777" w:rsidR="0018279B" w:rsidRPr="00946265" w:rsidRDefault="00B443ED">
      <w:pPr>
        <w:spacing w:line="312" w:lineRule="auto"/>
        <w:jc w:val="both"/>
      </w:pPr>
      <w:r w:rsidRPr="00946265">
        <w:rPr>
          <w:rFonts w:ascii="Garamond" w:eastAsia="Garamond" w:hAnsi="Garamond" w:cs="Garamond"/>
        </w:rPr>
        <w:t> </w:t>
      </w:r>
    </w:p>
    <w:p w14:paraId="28D003E2" w14:textId="77777777" w:rsidR="0018279B" w:rsidRPr="00946265" w:rsidRDefault="00B443ED">
      <w:pPr>
        <w:spacing w:line="312" w:lineRule="auto"/>
        <w:jc w:val="both"/>
      </w:pPr>
      <w:r w:rsidRPr="00946265">
        <w:rPr>
          <w:rFonts w:ascii="Garamond" w:eastAsia="Garamond" w:hAnsi="Garamond" w:cs="Garamond"/>
        </w:rPr>
        <w:t> </w:t>
      </w:r>
    </w:p>
    <w:p w14:paraId="4F31B863" w14:textId="77777777" w:rsidR="0018279B" w:rsidRPr="00946265" w:rsidRDefault="00B443ED">
      <w:pPr>
        <w:spacing w:after="200" w:line="276" w:lineRule="auto"/>
        <w:jc w:val="both"/>
      </w:pPr>
      <w:r w:rsidRPr="00946265">
        <w:br w:type="page"/>
      </w:r>
    </w:p>
    <w:p w14:paraId="417B8C26" w14:textId="77777777" w:rsidR="0018279B" w:rsidRPr="00946265" w:rsidRDefault="00B443ED">
      <w:pPr>
        <w:spacing w:line="264" w:lineRule="auto"/>
        <w:jc w:val="both"/>
      </w:pPr>
      <w:r w:rsidRPr="00946265">
        <w:rPr>
          <w:rFonts w:ascii="Georgia" w:eastAsia="Georgia" w:hAnsi="Georgia" w:cs="Georgia"/>
          <w:b/>
          <w:bCs/>
          <w:sz w:val="32"/>
          <w:szCs w:val="32"/>
        </w:rPr>
        <w:lastRenderedPageBreak/>
        <w:t>Description du projet</w:t>
      </w:r>
    </w:p>
    <w:p w14:paraId="3BBC7402" w14:textId="77777777" w:rsidR="0018279B" w:rsidRPr="00946265" w:rsidRDefault="00B443ED">
      <w:pPr>
        <w:spacing w:line="264" w:lineRule="auto"/>
        <w:jc w:val="both"/>
      </w:pPr>
      <w:r w:rsidRPr="00946265">
        <w:rPr>
          <w:rFonts w:ascii="Garamond" w:eastAsia="Garamond" w:hAnsi="Garamond" w:cs="Garamond"/>
        </w:rPr>
        <w:t> </w:t>
      </w:r>
    </w:p>
    <w:p w14:paraId="47BB4146" w14:textId="77777777" w:rsidR="0018279B" w:rsidRPr="00946265" w:rsidRDefault="00B443ED">
      <w:pPr>
        <w:spacing w:line="264" w:lineRule="auto"/>
        <w:jc w:val="both"/>
      </w:pPr>
      <w:r w:rsidRPr="00946265">
        <w:rPr>
          <w:rFonts w:ascii="Garamond" w:eastAsia="Garamond" w:hAnsi="Garamond" w:cs="Garamond"/>
          <w:b/>
          <w:bCs/>
          <w:sz w:val="28"/>
          <w:szCs w:val="28"/>
        </w:rPr>
        <w:t>I. Contexte</w:t>
      </w:r>
    </w:p>
    <w:p w14:paraId="75C3FE62" w14:textId="77777777" w:rsidR="0018279B" w:rsidRPr="00946265" w:rsidRDefault="00B443ED">
      <w:pPr>
        <w:spacing w:line="264" w:lineRule="auto"/>
        <w:jc w:val="both"/>
      </w:pPr>
      <w:r w:rsidRPr="00946265">
        <w:rPr>
          <w:rFonts w:ascii="Garamond" w:eastAsia="Garamond" w:hAnsi="Garamond" w:cs="Garamond"/>
        </w:rPr>
        <w:t> </w:t>
      </w:r>
    </w:p>
    <w:p w14:paraId="7B02DB47" w14:textId="77777777" w:rsidR="0018279B" w:rsidRPr="00946265" w:rsidRDefault="00B443ED">
      <w:pPr>
        <w:spacing w:line="264" w:lineRule="auto"/>
        <w:jc w:val="both"/>
      </w:pPr>
      <w:r w:rsidRPr="00946265">
        <w:rPr>
          <w:rFonts w:ascii="Garamond" w:eastAsia="Garamond" w:hAnsi="Garamond" w:cs="Garamond"/>
          <w:b/>
          <w:bCs/>
        </w:rPr>
        <w:t>1. Situation actuelle</w:t>
      </w:r>
      <w:r w:rsidRPr="00946265">
        <w:t xml:space="preserve"> </w:t>
      </w:r>
      <w:r w:rsidRPr="00946265">
        <w:rPr>
          <w:rFonts w:ascii="Garamond" w:eastAsia="Garamond" w:hAnsi="Garamond" w:cs="Garamond"/>
          <w:b/>
          <w:bCs/>
        </w:rPr>
        <w:t>et défis</w:t>
      </w:r>
    </w:p>
    <w:p w14:paraId="37A31F5D" w14:textId="77777777" w:rsidR="0018279B" w:rsidRPr="00946265" w:rsidRDefault="00B443ED">
      <w:pPr>
        <w:spacing w:line="264" w:lineRule="auto"/>
        <w:jc w:val="both"/>
      </w:pPr>
      <w:r w:rsidRPr="00946265">
        <w:rPr>
          <w:rFonts w:ascii="Garamond" w:eastAsia="Garamond" w:hAnsi="Garamond" w:cs="Garamond"/>
        </w:rPr>
        <w:t> </w:t>
      </w:r>
    </w:p>
    <w:p w14:paraId="07F71445" w14:textId="66F6FC8C" w:rsidR="0018279B" w:rsidRPr="00946265" w:rsidRDefault="00B443ED">
      <w:pPr>
        <w:spacing w:line="264" w:lineRule="auto"/>
        <w:jc w:val="both"/>
      </w:pPr>
      <w:r w:rsidRPr="00946265">
        <w:rPr>
          <w:rFonts w:ascii="Garamond" w:eastAsia="Garamond" w:hAnsi="Garamond" w:cs="Garamond"/>
        </w:rPr>
        <w:t>Instruction</w:t>
      </w:r>
      <w:r w:rsidR="009639F4">
        <w:rPr>
          <w:rStyle w:val="ad"/>
          <w:rFonts w:ascii="Garamond" w:eastAsia="Garamond" w:hAnsi="Garamond" w:cs="Garamond"/>
        </w:rPr>
        <w:footnoteReference w:id="6"/>
      </w:r>
      <w:r w:rsidRPr="00946265">
        <w:rPr>
          <w:rFonts w:ascii="Garamond" w:eastAsia="Garamond" w:hAnsi="Garamond" w:cs="Garamond"/>
        </w:rPr>
        <w:t>_ Présentez une brève introduction à la situation actuelle et aux défis concernant le projet, y compris la situation sociale et économique de votre pays, ainsi que les défis, problèmes ou questions critiques à résoudre.</w:t>
      </w:r>
    </w:p>
    <w:p w14:paraId="2CD15A9B" w14:textId="77777777" w:rsidR="0018279B" w:rsidRPr="00946265" w:rsidRDefault="00B443ED">
      <w:pPr>
        <w:spacing w:line="264" w:lineRule="auto"/>
        <w:jc w:val="both"/>
      </w:pPr>
      <w:r w:rsidRPr="00946265">
        <w:rPr>
          <w:rFonts w:ascii="Garamond" w:eastAsia="Garamond" w:hAnsi="Garamond" w:cs="Garamond"/>
        </w:rPr>
        <w:t> </w:t>
      </w:r>
    </w:p>
    <w:p w14:paraId="768DC758" w14:textId="77777777" w:rsidR="0018279B" w:rsidRPr="00946265" w:rsidRDefault="00B443ED">
      <w:pPr>
        <w:spacing w:line="264" w:lineRule="auto"/>
        <w:jc w:val="both"/>
      </w:pPr>
      <w:r w:rsidRPr="00946265">
        <w:rPr>
          <w:rFonts w:ascii="Garamond" w:eastAsia="Garamond" w:hAnsi="Garamond" w:cs="Garamond"/>
        </w:rPr>
        <w:t> </w:t>
      </w:r>
    </w:p>
    <w:p w14:paraId="38256F68" w14:textId="77777777" w:rsidR="0018279B" w:rsidRPr="00946265" w:rsidRDefault="00B443ED">
      <w:pPr>
        <w:spacing w:line="264" w:lineRule="auto"/>
        <w:jc w:val="both"/>
      </w:pPr>
      <w:r w:rsidRPr="00946265">
        <w:rPr>
          <w:rFonts w:ascii="Garamond" w:eastAsia="Garamond" w:hAnsi="Garamond" w:cs="Garamond"/>
          <w:b/>
          <w:bCs/>
        </w:rPr>
        <w:t>2</w:t>
      </w:r>
      <w:r w:rsidR="00D67E66" w:rsidRPr="00946265">
        <w:rPr>
          <w:rFonts w:ascii="Garamond" w:eastAsia="Garamond" w:hAnsi="Garamond" w:cs="Garamond"/>
          <w:b/>
          <w:bCs/>
        </w:rPr>
        <w:t>.</w:t>
      </w:r>
      <w:r w:rsidRPr="00946265">
        <w:rPr>
          <w:rFonts w:ascii="Garamond" w:eastAsia="Garamond" w:hAnsi="Garamond" w:cs="Garamond"/>
          <w:b/>
          <w:bCs/>
        </w:rPr>
        <w:t xml:space="preserve"> Mesures politiques</w:t>
      </w:r>
    </w:p>
    <w:p w14:paraId="0F2FCD1D" w14:textId="77777777" w:rsidR="0018279B" w:rsidRPr="00946265" w:rsidRDefault="00B443ED">
      <w:pPr>
        <w:spacing w:line="264" w:lineRule="auto"/>
        <w:jc w:val="both"/>
      </w:pPr>
      <w:r w:rsidRPr="00946265">
        <w:rPr>
          <w:rFonts w:ascii="Garamond" w:eastAsia="Garamond" w:hAnsi="Garamond" w:cs="Garamond"/>
        </w:rPr>
        <w:t> </w:t>
      </w:r>
    </w:p>
    <w:p w14:paraId="37DC8D54" w14:textId="77777777" w:rsidR="0018279B" w:rsidRPr="00946265" w:rsidRDefault="00B443ED">
      <w:pPr>
        <w:spacing w:line="264" w:lineRule="auto"/>
        <w:jc w:val="both"/>
      </w:pPr>
      <w:r w:rsidRPr="00946265">
        <w:rPr>
          <w:rFonts w:ascii="Garamond" w:eastAsia="Garamond" w:hAnsi="Garamond" w:cs="Garamond"/>
        </w:rPr>
        <w:t>Instruction_ Décrivez les mesures politiques pertinentes que votre agence gouvernementale ou votre ministère a mises en œuvre, récemment annoncées, prévues de concevoir ou jugées</w:t>
      </w:r>
      <w:r w:rsidRPr="00946265">
        <w:t xml:space="preserve"> </w:t>
      </w:r>
      <w:r w:rsidRPr="00946265">
        <w:rPr>
          <w:rFonts w:ascii="Garamond" w:eastAsia="Garamond" w:hAnsi="Garamond" w:cs="Garamond"/>
        </w:rPr>
        <w:t>nécessaires.</w:t>
      </w:r>
      <w:r w:rsidR="00D67E66" w:rsidRPr="00946265">
        <w:rPr>
          <w:rFonts w:ascii="Garamond" w:eastAsia="Garamond" w:hAnsi="Garamond" w:cs="Garamond"/>
        </w:rPr>
        <w:t xml:space="preserve"> </w:t>
      </w:r>
      <w:r w:rsidRPr="00946265">
        <w:rPr>
          <w:rFonts w:ascii="Garamond" w:eastAsia="Garamond" w:hAnsi="Garamond" w:cs="Garamond"/>
        </w:rPr>
        <w:t>Indiquez</w:t>
      </w:r>
      <w:r w:rsidRPr="00946265">
        <w:t xml:space="preserve"> </w:t>
      </w:r>
      <w:r w:rsidRPr="00946265">
        <w:rPr>
          <w:rFonts w:ascii="Garamond" w:eastAsia="Garamond" w:hAnsi="Garamond" w:cs="Garamond"/>
        </w:rPr>
        <w:t>les</w:t>
      </w:r>
      <w:r w:rsidRPr="00946265">
        <w:t xml:space="preserve"> </w:t>
      </w:r>
      <w:r w:rsidRPr="00946265">
        <w:rPr>
          <w:rFonts w:ascii="Garamond" w:eastAsia="Garamond" w:hAnsi="Garamond" w:cs="Garamond"/>
        </w:rPr>
        <w:t>stratégies de développement national de votre pays ou les politiques liées au projet.</w:t>
      </w:r>
      <w:r w:rsidR="00D67E66" w:rsidRPr="00946265">
        <w:rPr>
          <w:rFonts w:ascii="Garamond" w:eastAsia="Garamond" w:hAnsi="Garamond" w:cs="Garamond"/>
        </w:rPr>
        <w:t xml:space="preserve"> </w:t>
      </w:r>
      <w:r w:rsidRPr="00946265">
        <w:rPr>
          <w:rFonts w:ascii="Garamond" w:eastAsia="Garamond" w:hAnsi="Garamond" w:cs="Garamond"/>
        </w:rPr>
        <w:t>Dressez une liste et décrivez brièvement les documents officiels pertinents.</w:t>
      </w:r>
    </w:p>
    <w:p w14:paraId="2326A769" w14:textId="77777777" w:rsidR="0018279B" w:rsidRPr="00946265" w:rsidRDefault="00B443ED">
      <w:pPr>
        <w:spacing w:line="264" w:lineRule="auto"/>
        <w:jc w:val="both"/>
      </w:pPr>
      <w:r w:rsidRPr="00946265">
        <w:rPr>
          <w:rFonts w:ascii="Garamond" w:eastAsia="Garamond" w:hAnsi="Garamond" w:cs="Garamond"/>
        </w:rPr>
        <w:t> </w:t>
      </w:r>
    </w:p>
    <w:p w14:paraId="1CF11D18" w14:textId="77777777" w:rsidR="0018279B" w:rsidRPr="00946265" w:rsidRDefault="00B443ED">
      <w:pPr>
        <w:spacing w:line="264" w:lineRule="auto"/>
        <w:jc w:val="both"/>
      </w:pPr>
      <w:r w:rsidRPr="00946265">
        <w:rPr>
          <w:rFonts w:ascii="Garamond" w:eastAsia="Garamond" w:hAnsi="Garamond" w:cs="Garamond"/>
        </w:rPr>
        <w:t> </w:t>
      </w:r>
    </w:p>
    <w:p w14:paraId="68F5F32A" w14:textId="77777777" w:rsidR="0018279B" w:rsidRPr="00946265" w:rsidRDefault="00B443ED">
      <w:pPr>
        <w:spacing w:line="264" w:lineRule="auto"/>
        <w:jc w:val="both"/>
      </w:pPr>
      <w:r w:rsidRPr="00946265">
        <w:rPr>
          <w:rFonts w:ascii="Garamond" w:eastAsia="Garamond" w:hAnsi="Garamond" w:cs="Garamond"/>
          <w:b/>
          <w:bCs/>
        </w:rPr>
        <w:t>3</w:t>
      </w:r>
      <w:r w:rsidR="00D67E66" w:rsidRPr="00946265">
        <w:rPr>
          <w:rFonts w:ascii="Garamond" w:eastAsia="Garamond" w:hAnsi="Garamond" w:cs="Garamond"/>
          <w:b/>
          <w:bCs/>
        </w:rPr>
        <w:t>.</w:t>
      </w:r>
      <w:r w:rsidRPr="00946265">
        <w:rPr>
          <w:rFonts w:ascii="Garamond" w:eastAsia="Garamond" w:hAnsi="Garamond" w:cs="Garamond"/>
          <w:b/>
          <w:bCs/>
        </w:rPr>
        <w:t xml:space="preserve"> Nécessité de la consultation KSP</w:t>
      </w:r>
    </w:p>
    <w:p w14:paraId="3E7E7D1B" w14:textId="77777777" w:rsidR="0018279B" w:rsidRPr="00946265" w:rsidRDefault="00B443ED">
      <w:pPr>
        <w:spacing w:line="264" w:lineRule="auto"/>
        <w:jc w:val="both"/>
      </w:pPr>
      <w:r w:rsidRPr="00946265">
        <w:rPr>
          <w:rFonts w:ascii="Garamond" w:eastAsia="Garamond" w:hAnsi="Garamond" w:cs="Garamond"/>
        </w:rPr>
        <w:t> </w:t>
      </w:r>
    </w:p>
    <w:p w14:paraId="15924F66" w14:textId="77777777" w:rsidR="0018279B" w:rsidRPr="00946265" w:rsidRDefault="00B443ED">
      <w:pPr>
        <w:spacing w:line="264" w:lineRule="auto"/>
        <w:jc w:val="both"/>
      </w:pPr>
      <w:r w:rsidRPr="00946265">
        <w:rPr>
          <w:rFonts w:ascii="Garamond" w:eastAsia="Garamond" w:hAnsi="Garamond" w:cs="Garamond"/>
        </w:rPr>
        <w:t>Instruction_ Décrivez pourquoi votre organisation considère que la consultation du KSP est nécessaire et comment cette consultation peut contribuer à</w:t>
      </w:r>
      <w:r w:rsidRPr="00946265">
        <w:t xml:space="preserve"> </w:t>
      </w:r>
      <w:r w:rsidRPr="00946265">
        <w:rPr>
          <w:rFonts w:ascii="Garamond" w:eastAsia="Garamond" w:hAnsi="Garamond" w:cs="Garamond"/>
        </w:rPr>
        <w:t>relever les défis ou à soutenir les mesures politiques ci-dessus.</w:t>
      </w:r>
      <w:r w:rsidR="00D67E66" w:rsidRPr="00946265">
        <w:rPr>
          <w:rFonts w:ascii="Garamond" w:eastAsia="Garamond" w:hAnsi="Garamond" w:cs="Garamond"/>
        </w:rPr>
        <w:t xml:space="preserve"> </w:t>
      </w:r>
      <w:r w:rsidRPr="00946265">
        <w:rPr>
          <w:rFonts w:ascii="Garamond" w:eastAsia="Garamond" w:hAnsi="Garamond" w:cs="Garamond"/>
        </w:rPr>
        <w:t>Si des</w:t>
      </w:r>
      <w:r w:rsidRPr="00946265">
        <w:t xml:space="preserve"> </w:t>
      </w:r>
      <w:r w:rsidRPr="00946265">
        <w:rPr>
          <w:rFonts w:ascii="Garamond" w:eastAsia="Garamond" w:hAnsi="Garamond" w:cs="Garamond"/>
        </w:rPr>
        <w:t>mesures doivent être prises de toute urgence ou si un paiement nécessite une conclusion plus rapide de la consultation, veuillez le mentionner.</w:t>
      </w:r>
    </w:p>
    <w:p w14:paraId="28FCC6AF" w14:textId="77777777" w:rsidR="0018279B" w:rsidRPr="00946265" w:rsidRDefault="00B443ED">
      <w:pPr>
        <w:spacing w:line="264" w:lineRule="auto"/>
        <w:jc w:val="both"/>
      </w:pPr>
      <w:r w:rsidRPr="00946265">
        <w:rPr>
          <w:rFonts w:ascii="Garamond" w:eastAsia="Garamond" w:hAnsi="Garamond" w:cs="Garamond"/>
        </w:rPr>
        <w:t> </w:t>
      </w:r>
    </w:p>
    <w:p w14:paraId="045EFE1F" w14:textId="77777777" w:rsidR="0018279B" w:rsidRPr="00946265" w:rsidRDefault="00B443ED">
      <w:pPr>
        <w:spacing w:line="264" w:lineRule="auto"/>
        <w:jc w:val="both"/>
      </w:pPr>
      <w:r w:rsidRPr="00946265">
        <w:rPr>
          <w:rFonts w:ascii="Garamond" w:eastAsia="Garamond" w:hAnsi="Garamond" w:cs="Garamond"/>
        </w:rPr>
        <w:t> </w:t>
      </w:r>
    </w:p>
    <w:p w14:paraId="4B4796DF" w14:textId="77777777" w:rsidR="0018279B" w:rsidRPr="00946265" w:rsidRDefault="00B443ED">
      <w:pPr>
        <w:spacing w:line="264" w:lineRule="auto"/>
        <w:jc w:val="both"/>
      </w:pPr>
      <w:r w:rsidRPr="00946265">
        <w:rPr>
          <w:rFonts w:ascii="Garamond" w:eastAsia="Garamond" w:hAnsi="Garamond" w:cs="Garamond"/>
          <w:b/>
          <w:bCs/>
        </w:rPr>
        <w:t>4.</w:t>
      </w:r>
      <w:r w:rsidR="00D67E66" w:rsidRPr="00946265">
        <w:rPr>
          <w:rFonts w:ascii="Garamond" w:eastAsia="Garamond" w:hAnsi="Garamond" w:cs="Garamond"/>
          <w:b/>
          <w:bCs/>
        </w:rPr>
        <w:t xml:space="preserve"> </w:t>
      </w:r>
      <w:r w:rsidRPr="00946265">
        <w:rPr>
          <w:rFonts w:ascii="Garamond" w:eastAsia="Garamond" w:hAnsi="Garamond" w:cs="Garamond"/>
          <w:b/>
          <w:bCs/>
        </w:rPr>
        <w:t>Programmes de coopération au développement pertinents</w:t>
      </w:r>
    </w:p>
    <w:p w14:paraId="1473B7EA" w14:textId="77777777" w:rsidR="0018279B" w:rsidRPr="00946265" w:rsidRDefault="00B443ED">
      <w:pPr>
        <w:spacing w:line="264" w:lineRule="auto"/>
        <w:jc w:val="both"/>
      </w:pPr>
      <w:r w:rsidRPr="00946265">
        <w:rPr>
          <w:rFonts w:ascii="Garamond" w:eastAsia="Garamond" w:hAnsi="Garamond" w:cs="Garamond"/>
        </w:rPr>
        <w:t> </w:t>
      </w:r>
    </w:p>
    <w:p w14:paraId="366349C0" w14:textId="77777777" w:rsidR="0018279B" w:rsidRPr="00946265" w:rsidRDefault="00B443ED">
      <w:pPr>
        <w:spacing w:line="264" w:lineRule="auto"/>
        <w:jc w:val="both"/>
      </w:pPr>
      <w:r w:rsidRPr="00946265">
        <w:rPr>
          <w:rFonts w:ascii="Garamond" w:eastAsia="Garamond" w:hAnsi="Garamond" w:cs="Garamond"/>
        </w:rPr>
        <w:t>Instruction_ Répertoriez et décrivez brièvement les programmes / projets d’assistance connexes du gouvernement coréen (EDCF, KOICA, etc.), d’autres pays ou d’organisations internationales, y compris ceux qui ont été achevés dans le passé, qui sont actuellement en cours et qui sont discutés en vue d’un lancement. Inclure les noms des institutions et des projets, ainsi que la période de mise en œuvre.</w:t>
      </w:r>
    </w:p>
    <w:p w14:paraId="1A111801" w14:textId="77777777" w:rsidR="0018279B" w:rsidRPr="00946265" w:rsidRDefault="00B443ED">
      <w:pPr>
        <w:spacing w:line="264" w:lineRule="auto"/>
        <w:jc w:val="both"/>
      </w:pPr>
      <w:r w:rsidRPr="00946265">
        <w:rPr>
          <w:rFonts w:ascii="Garamond" w:eastAsia="Garamond" w:hAnsi="Garamond" w:cs="Garamond"/>
        </w:rPr>
        <w:t> </w:t>
      </w:r>
    </w:p>
    <w:p w14:paraId="1CD29C42" w14:textId="77777777" w:rsidR="0018279B" w:rsidRPr="00946265" w:rsidRDefault="00B443ED">
      <w:pPr>
        <w:spacing w:line="264" w:lineRule="auto"/>
        <w:jc w:val="both"/>
      </w:pPr>
      <w:r w:rsidRPr="00946265">
        <w:rPr>
          <w:rFonts w:ascii="Garamond" w:eastAsia="Garamond" w:hAnsi="Garamond" w:cs="Garamond"/>
        </w:rPr>
        <w:t> </w:t>
      </w:r>
    </w:p>
    <w:p w14:paraId="56C144CD" w14:textId="77777777" w:rsidR="0018279B" w:rsidRPr="00946265" w:rsidRDefault="00B443ED">
      <w:pPr>
        <w:spacing w:line="264" w:lineRule="auto"/>
        <w:jc w:val="both"/>
      </w:pPr>
      <w:r w:rsidRPr="00946265">
        <w:rPr>
          <w:rFonts w:ascii="Garamond" w:eastAsia="Garamond" w:hAnsi="Garamond" w:cs="Garamond"/>
          <w:b/>
          <w:bCs/>
        </w:rPr>
        <w:t>5.</w:t>
      </w:r>
      <w:r w:rsidR="00D67E66" w:rsidRPr="00946265">
        <w:rPr>
          <w:rFonts w:ascii="Garamond" w:eastAsia="Garamond" w:hAnsi="Garamond" w:cs="Garamond"/>
          <w:b/>
          <w:bCs/>
        </w:rPr>
        <w:t xml:space="preserve"> </w:t>
      </w:r>
      <w:r w:rsidRPr="00946265">
        <w:rPr>
          <w:rFonts w:ascii="Garamond" w:eastAsia="Garamond" w:hAnsi="Garamond" w:cs="Garamond"/>
          <w:b/>
          <w:bCs/>
        </w:rPr>
        <w:t>Institution</w:t>
      </w:r>
      <w:r w:rsidR="00D67E66" w:rsidRPr="00946265">
        <w:rPr>
          <w:rFonts w:ascii="Garamond" w:eastAsia="Garamond" w:hAnsi="Garamond" w:cs="Garamond"/>
          <w:b/>
          <w:bCs/>
        </w:rPr>
        <w:t>s</w:t>
      </w:r>
      <w:r w:rsidRPr="00946265">
        <w:rPr>
          <w:rFonts w:ascii="Garamond" w:eastAsia="Garamond" w:hAnsi="Garamond" w:cs="Garamond"/>
          <w:b/>
          <w:bCs/>
        </w:rPr>
        <w:t xml:space="preserve"> coréenne</w:t>
      </w:r>
      <w:r w:rsidR="00D67E66" w:rsidRPr="00946265">
        <w:rPr>
          <w:rFonts w:ascii="Garamond" w:eastAsia="Garamond" w:hAnsi="Garamond" w:cs="Garamond"/>
          <w:b/>
          <w:bCs/>
        </w:rPr>
        <w:t>s</w:t>
      </w:r>
      <w:r w:rsidRPr="00946265">
        <w:rPr>
          <w:rFonts w:ascii="Garamond" w:eastAsia="Garamond" w:hAnsi="Garamond" w:cs="Garamond"/>
          <w:b/>
          <w:bCs/>
        </w:rPr>
        <w:t xml:space="preserve"> concernées</w:t>
      </w:r>
    </w:p>
    <w:p w14:paraId="4F79487C" w14:textId="77777777" w:rsidR="0018279B" w:rsidRPr="00946265" w:rsidRDefault="00B443ED">
      <w:pPr>
        <w:spacing w:line="264" w:lineRule="auto"/>
        <w:jc w:val="both"/>
      </w:pPr>
      <w:r w:rsidRPr="00946265">
        <w:rPr>
          <w:rFonts w:ascii="Garamond" w:eastAsia="Garamond" w:hAnsi="Garamond" w:cs="Garamond"/>
        </w:rPr>
        <w:t> </w:t>
      </w:r>
    </w:p>
    <w:p w14:paraId="7ADE98FB" w14:textId="77777777" w:rsidR="0018279B" w:rsidRPr="00946265" w:rsidRDefault="00B443ED">
      <w:pPr>
        <w:spacing w:line="264" w:lineRule="auto"/>
        <w:jc w:val="both"/>
      </w:pPr>
      <w:r w:rsidRPr="00946265">
        <w:rPr>
          <w:rFonts w:ascii="Garamond" w:eastAsia="Garamond" w:hAnsi="Garamond" w:cs="Garamond"/>
        </w:rPr>
        <w:t>Instruction_ Si ce projet a été rédigé ou concrétisé en collaboration avec une institution coréenne, veuillez indiquer le nom de cette institution et indiquer comment les deux parties coopèrent.</w:t>
      </w:r>
    </w:p>
    <w:p w14:paraId="489FD084" w14:textId="77777777" w:rsidR="0018279B" w:rsidRPr="00946265" w:rsidRDefault="00B443ED">
      <w:pPr>
        <w:spacing w:line="264" w:lineRule="auto"/>
        <w:jc w:val="both"/>
      </w:pPr>
      <w:r w:rsidRPr="00946265">
        <w:rPr>
          <w:rFonts w:ascii="Garamond" w:eastAsia="Garamond" w:hAnsi="Garamond" w:cs="Garamond"/>
        </w:rPr>
        <w:t> </w:t>
      </w:r>
    </w:p>
    <w:p w14:paraId="2AC73523" w14:textId="64BA1254" w:rsidR="0018279B" w:rsidRPr="00946265" w:rsidRDefault="00B443ED">
      <w:pPr>
        <w:spacing w:line="264" w:lineRule="auto"/>
        <w:jc w:val="both"/>
      </w:pPr>
      <w:r w:rsidRPr="00946265">
        <w:rPr>
          <w:rFonts w:ascii="Garamond" w:eastAsia="Garamond" w:hAnsi="Garamond" w:cs="Garamond"/>
        </w:rPr>
        <w:lastRenderedPageBreak/>
        <w:t> </w:t>
      </w:r>
      <w:r w:rsidRPr="00946265">
        <w:rPr>
          <w:rFonts w:ascii="Garamond" w:eastAsia="Garamond" w:hAnsi="Garamond" w:cs="Garamond"/>
          <w:b/>
          <w:bCs/>
          <w:sz w:val="28"/>
          <w:szCs w:val="28"/>
        </w:rPr>
        <w:t>II. Spécificités du projet</w:t>
      </w:r>
    </w:p>
    <w:p w14:paraId="374E4B05" w14:textId="77777777" w:rsidR="0018279B" w:rsidRPr="00946265" w:rsidRDefault="00B443ED">
      <w:pPr>
        <w:spacing w:line="264" w:lineRule="auto"/>
        <w:jc w:val="both"/>
      </w:pPr>
      <w:r w:rsidRPr="00946265">
        <w:rPr>
          <w:rFonts w:ascii="Garamond" w:eastAsia="Garamond" w:hAnsi="Garamond" w:cs="Garamond"/>
        </w:rPr>
        <w:t> </w:t>
      </w:r>
    </w:p>
    <w:p w14:paraId="51A0C759" w14:textId="77777777" w:rsidR="0018279B" w:rsidRPr="00946265" w:rsidRDefault="00B443ED">
      <w:pPr>
        <w:spacing w:line="264" w:lineRule="auto"/>
        <w:jc w:val="both"/>
      </w:pPr>
      <w:r w:rsidRPr="00946265">
        <w:rPr>
          <w:rFonts w:ascii="Garamond" w:eastAsia="Garamond" w:hAnsi="Garamond" w:cs="Garamond"/>
          <w:b/>
          <w:bCs/>
        </w:rPr>
        <w:t>1. Contour</w:t>
      </w:r>
    </w:p>
    <w:p w14:paraId="200C7494" w14:textId="77777777" w:rsidR="0018279B" w:rsidRPr="00946265" w:rsidRDefault="00B443ED">
      <w:pPr>
        <w:spacing w:line="264" w:lineRule="auto"/>
        <w:jc w:val="both"/>
      </w:pPr>
      <w:r w:rsidRPr="00946265">
        <w:rPr>
          <w:rFonts w:ascii="Garamond" w:eastAsia="Garamond" w:hAnsi="Garamond" w:cs="Garamond"/>
        </w:rPr>
        <w:t> </w:t>
      </w:r>
    </w:p>
    <w:p w14:paraId="18E1240A" w14:textId="77777777" w:rsidR="0018279B" w:rsidRPr="00946265" w:rsidRDefault="00B80CDC">
      <w:pPr>
        <w:spacing w:line="264" w:lineRule="auto"/>
        <w:jc w:val="both"/>
      </w:pPr>
      <w:r w:rsidRPr="00946265">
        <w:rPr>
          <w:rFonts w:ascii="Garamond" w:eastAsia="Garamond" w:hAnsi="Garamond" w:cs="Garamond"/>
          <w:b/>
          <w:bCs/>
        </w:rPr>
        <w:t>Thème</w:t>
      </w:r>
      <w:r w:rsidR="00B443ED" w:rsidRPr="00946265">
        <w:t xml:space="preserve"> </w:t>
      </w:r>
      <w:r w:rsidR="00B443ED" w:rsidRPr="00946265">
        <w:rPr>
          <w:rFonts w:ascii="Garamond" w:eastAsia="Garamond" w:hAnsi="Garamond" w:cs="Garamond"/>
        </w:rPr>
        <w:t>: Instruction_ Veuillez écrire le</w:t>
      </w:r>
      <w:r w:rsidR="00B443ED" w:rsidRPr="00946265">
        <w:t xml:space="preserve"> </w:t>
      </w:r>
      <w:r w:rsidR="00B443ED" w:rsidRPr="00946265">
        <w:rPr>
          <w:rFonts w:ascii="Garamond" w:eastAsia="Garamond" w:hAnsi="Garamond" w:cs="Garamond"/>
        </w:rPr>
        <w:t>titre du projet ici.</w:t>
      </w:r>
      <w:r w:rsidRPr="00946265">
        <w:rPr>
          <w:rFonts w:ascii="Garamond" w:eastAsia="Garamond" w:hAnsi="Garamond" w:cs="Garamond"/>
        </w:rPr>
        <w:t xml:space="preserve"> </w:t>
      </w:r>
      <w:r w:rsidR="00B443ED" w:rsidRPr="00946265">
        <w:rPr>
          <w:rFonts w:ascii="Garamond" w:eastAsia="Garamond" w:hAnsi="Garamond" w:cs="Garamond"/>
        </w:rPr>
        <w:t>Le titre</w:t>
      </w:r>
      <w:r w:rsidR="00B443ED" w:rsidRPr="00946265">
        <w:t xml:space="preserve"> </w:t>
      </w:r>
      <w:r w:rsidR="00B443ED" w:rsidRPr="00946265">
        <w:rPr>
          <w:rFonts w:ascii="Garamond" w:eastAsia="Garamond" w:hAnsi="Garamond" w:cs="Garamond"/>
        </w:rPr>
        <w:t>doit révéler le but ou le contenu de votre projet.</w:t>
      </w:r>
    </w:p>
    <w:p w14:paraId="1030580C" w14:textId="77777777" w:rsidR="0018279B" w:rsidRPr="00946265" w:rsidRDefault="00B443ED">
      <w:pPr>
        <w:spacing w:line="264" w:lineRule="auto"/>
        <w:jc w:val="both"/>
      </w:pPr>
      <w:r w:rsidRPr="00946265">
        <w:rPr>
          <w:rFonts w:ascii="Garamond" w:eastAsia="Garamond" w:hAnsi="Garamond" w:cs="Garamond"/>
        </w:rPr>
        <w:t> </w:t>
      </w:r>
    </w:p>
    <w:p w14:paraId="29AE719E" w14:textId="77777777" w:rsidR="0018279B" w:rsidRPr="00946265" w:rsidRDefault="00B443ED">
      <w:pPr>
        <w:spacing w:line="264" w:lineRule="auto"/>
        <w:jc w:val="both"/>
      </w:pPr>
      <w:r w:rsidRPr="00946265">
        <w:rPr>
          <w:rFonts w:ascii="Garamond" w:eastAsia="Garamond" w:hAnsi="Garamond" w:cs="Garamond"/>
          <w:b/>
          <w:bCs/>
        </w:rPr>
        <w:t>Composants</w:t>
      </w:r>
    </w:p>
    <w:p w14:paraId="24498926" w14:textId="77777777" w:rsidR="0018279B" w:rsidRPr="00946265" w:rsidRDefault="00B443ED">
      <w:pPr>
        <w:spacing w:line="264" w:lineRule="auto"/>
        <w:jc w:val="both"/>
      </w:pPr>
      <w:r w:rsidRPr="00946265">
        <w:rPr>
          <w:rFonts w:ascii="Garamond" w:eastAsia="Garamond" w:hAnsi="Garamond" w:cs="Garamond"/>
        </w:rPr>
        <w:t>1) Instruction_ Répertoriez les composants du projet,</w:t>
      </w:r>
      <w:r w:rsidRPr="00946265">
        <w:t xml:space="preserve"> </w:t>
      </w:r>
      <w:r w:rsidRPr="00946265">
        <w:rPr>
          <w:rFonts w:ascii="Garamond" w:eastAsia="Garamond" w:hAnsi="Garamond" w:cs="Garamond"/>
        </w:rPr>
        <w:t>qui agiront comme sous-</w:t>
      </w:r>
      <w:r w:rsidR="00B80CDC" w:rsidRPr="00946265">
        <w:rPr>
          <w:rFonts w:ascii="Garamond" w:eastAsia="Garamond" w:hAnsi="Garamond" w:cs="Garamond"/>
        </w:rPr>
        <w:t>thématique</w:t>
      </w:r>
      <w:r w:rsidRPr="00946265">
        <w:rPr>
          <w:rFonts w:ascii="Garamond" w:eastAsia="Garamond" w:hAnsi="Garamond" w:cs="Garamond"/>
        </w:rPr>
        <w:t>.</w:t>
      </w:r>
      <w:r w:rsidR="00B80CDC" w:rsidRPr="00946265">
        <w:rPr>
          <w:rFonts w:ascii="Garamond" w:eastAsia="Garamond" w:hAnsi="Garamond" w:cs="Garamond"/>
        </w:rPr>
        <w:t xml:space="preserve"> </w:t>
      </w:r>
      <w:r w:rsidRPr="00946265">
        <w:rPr>
          <w:rFonts w:ascii="Garamond" w:eastAsia="Garamond" w:hAnsi="Garamond" w:cs="Garamond"/>
        </w:rPr>
        <w:t>Vous pouvez</w:t>
      </w:r>
      <w:r w:rsidRPr="00946265">
        <w:t xml:space="preserve"> </w:t>
      </w:r>
      <w:r w:rsidRPr="00946265">
        <w:rPr>
          <w:rFonts w:ascii="Garamond" w:eastAsia="Garamond" w:hAnsi="Garamond" w:cs="Garamond"/>
        </w:rPr>
        <w:t>modifier le nombre de composants.</w:t>
      </w:r>
    </w:p>
    <w:p w14:paraId="341F4CF9" w14:textId="77777777" w:rsidR="0018279B" w:rsidRPr="00946265" w:rsidRDefault="00B443ED">
      <w:pPr>
        <w:spacing w:line="264" w:lineRule="auto"/>
        <w:jc w:val="both"/>
      </w:pPr>
      <w:r w:rsidRPr="00946265">
        <w:rPr>
          <w:rFonts w:ascii="Garamond" w:eastAsia="Garamond" w:hAnsi="Garamond" w:cs="Garamond"/>
        </w:rPr>
        <w:t xml:space="preserve">2) </w:t>
      </w:r>
    </w:p>
    <w:p w14:paraId="2FD8C1F4" w14:textId="77777777" w:rsidR="0018279B" w:rsidRPr="00946265" w:rsidRDefault="00B443ED">
      <w:pPr>
        <w:spacing w:line="264" w:lineRule="auto"/>
        <w:jc w:val="both"/>
      </w:pPr>
      <w:r w:rsidRPr="00946265">
        <w:rPr>
          <w:rFonts w:ascii="Garamond" w:eastAsia="Garamond" w:hAnsi="Garamond" w:cs="Garamond"/>
        </w:rPr>
        <w:t xml:space="preserve">3) </w:t>
      </w:r>
    </w:p>
    <w:p w14:paraId="29956AC9" w14:textId="77777777" w:rsidR="0018279B" w:rsidRPr="00946265" w:rsidRDefault="00B443ED">
      <w:pPr>
        <w:spacing w:line="264" w:lineRule="auto"/>
        <w:jc w:val="both"/>
      </w:pPr>
      <w:r w:rsidRPr="00946265">
        <w:rPr>
          <w:rFonts w:ascii="Garamond" w:eastAsia="Garamond" w:hAnsi="Garamond" w:cs="Garamond"/>
        </w:rPr>
        <w:t xml:space="preserve">4) </w:t>
      </w:r>
    </w:p>
    <w:p w14:paraId="642E5CE3" w14:textId="77777777" w:rsidR="0018279B" w:rsidRPr="00946265" w:rsidRDefault="00B443ED">
      <w:pPr>
        <w:spacing w:line="264" w:lineRule="auto"/>
        <w:jc w:val="both"/>
      </w:pPr>
      <w:r w:rsidRPr="00946265">
        <w:rPr>
          <w:rFonts w:ascii="Garamond" w:eastAsia="Garamond" w:hAnsi="Garamond" w:cs="Garamond"/>
        </w:rPr>
        <w:t> </w:t>
      </w:r>
    </w:p>
    <w:p w14:paraId="61AE4F53" w14:textId="48C66C2B" w:rsidR="0018279B" w:rsidRPr="00946265" w:rsidRDefault="00B443ED">
      <w:pPr>
        <w:spacing w:line="264" w:lineRule="auto"/>
        <w:jc w:val="both"/>
      </w:pPr>
      <w:r w:rsidRPr="00946265">
        <w:rPr>
          <w:rFonts w:ascii="Garamond" w:eastAsia="Garamond" w:hAnsi="Garamond" w:cs="Garamond"/>
          <w:b/>
          <w:bCs/>
        </w:rPr>
        <w:t>Secteur</w:t>
      </w:r>
      <w:r w:rsidR="009639F4">
        <w:rPr>
          <w:rStyle w:val="ad"/>
          <w:rFonts w:ascii="Garamond" w:eastAsia="Garamond" w:hAnsi="Garamond" w:cs="Garamond"/>
          <w:b/>
          <w:bCs/>
        </w:rPr>
        <w:footnoteReference w:id="7"/>
      </w:r>
      <w:r w:rsidRPr="00946265">
        <w:t xml:space="preserve"> </w:t>
      </w:r>
      <w:r w:rsidRPr="00946265">
        <w:rPr>
          <w:rFonts w:ascii="Garamond" w:eastAsia="Garamond" w:hAnsi="Garamond" w:cs="Garamond"/>
        </w:rPr>
        <w:t>:</w:t>
      </w:r>
      <w:r w:rsidRPr="00946265">
        <w:t xml:space="preserve"> </w:t>
      </w:r>
      <w:r w:rsidRPr="00946265">
        <w:rPr>
          <w:rFonts w:ascii="Garamond" w:eastAsia="Garamond" w:hAnsi="Garamond" w:cs="Garamond"/>
        </w:rPr>
        <w:t>(par exemple)</w:t>
      </w:r>
      <w:r w:rsidR="00B80CDC" w:rsidRPr="00946265">
        <w:rPr>
          <w:rFonts w:ascii="Garamond" w:eastAsia="Garamond" w:hAnsi="Garamond" w:cs="Garamond"/>
        </w:rPr>
        <w:t xml:space="preserve"> </w:t>
      </w:r>
      <w:r w:rsidRPr="00946265">
        <w:rPr>
          <w:rFonts w:ascii="Garamond" w:eastAsia="Garamond" w:hAnsi="Garamond" w:cs="Garamond"/>
        </w:rPr>
        <w:t>Finance</w:t>
      </w:r>
      <w:r w:rsidR="00B80CDC" w:rsidRPr="00946265">
        <w:rPr>
          <w:rFonts w:ascii="Garamond" w:eastAsia="Garamond" w:hAnsi="Garamond" w:cs="Garamond"/>
        </w:rPr>
        <w:t>s</w:t>
      </w:r>
      <w:r w:rsidRPr="00946265">
        <w:rPr>
          <w:rFonts w:ascii="Garamond" w:eastAsia="Garamond" w:hAnsi="Garamond" w:cs="Garamond"/>
        </w:rPr>
        <w:t xml:space="preserve"> publique</w:t>
      </w:r>
      <w:r w:rsidR="00B80CDC" w:rsidRPr="00946265">
        <w:rPr>
          <w:rFonts w:ascii="Garamond" w:eastAsia="Garamond" w:hAnsi="Garamond" w:cs="Garamond"/>
        </w:rPr>
        <w:t>s</w:t>
      </w:r>
    </w:p>
    <w:p w14:paraId="7725FB57" w14:textId="77777777" w:rsidR="0018279B" w:rsidRPr="00946265" w:rsidRDefault="00B443ED">
      <w:pPr>
        <w:spacing w:line="264" w:lineRule="auto"/>
        <w:jc w:val="both"/>
      </w:pPr>
      <w:r w:rsidRPr="00946265">
        <w:rPr>
          <w:rFonts w:ascii="Garamond" w:eastAsia="Garamond" w:hAnsi="Garamond" w:cs="Garamond"/>
        </w:rPr>
        <w:t> </w:t>
      </w:r>
    </w:p>
    <w:p w14:paraId="072830CB" w14:textId="77777777" w:rsidR="0018279B" w:rsidRPr="00946265" w:rsidRDefault="00B443ED">
      <w:pPr>
        <w:spacing w:line="264" w:lineRule="auto"/>
        <w:jc w:val="both"/>
      </w:pPr>
      <w:r w:rsidRPr="00946265">
        <w:rPr>
          <w:rFonts w:ascii="Garamond" w:eastAsia="Garamond" w:hAnsi="Garamond" w:cs="Garamond"/>
        </w:rPr>
        <w:t> </w:t>
      </w:r>
    </w:p>
    <w:p w14:paraId="2BE49CB6" w14:textId="77777777" w:rsidR="0018279B" w:rsidRPr="00946265" w:rsidRDefault="00B443ED">
      <w:pPr>
        <w:spacing w:line="264" w:lineRule="auto"/>
        <w:jc w:val="both"/>
      </w:pPr>
      <w:r w:rsidRPr="00946265">
        <w:rPr>
          <w:rFonts w:ascii="Garamond" w:eastAsia="Garamond" w:hAnsi="Garamond" w:cs="Garamond"/>
          <w:b/>
          <w:bCs/>
        </w:rPr>
        <w:t>2</w:t>
      </w:r>
      <w:r w:rsidR="00B80CDC" w:rsidRPr="00946265">
        <w:rPr>
          <w:rFonts w:ascii="Garamond" w:eastAsia="Garamond" w:hAnsi="Garamond" w:cs="Garamond"/>
          <w:b/>
          <w:bCs/>
        </w:rPr>
        <w:t>.</w:t>
      </w:r>
      <w:r w:rsidRPr="00946265">
        <w:rPr>
          <w:rFonts w:ascii="Garamond" w:eastAsia="Garamond" w:hAnsi="Garamond" w:cs="Garamond"/>
          <w:b/>
          <w:bCs/>
        </w:rPr>
        <w:t xml:space="preserve"> Détails des composants</w:t>
      </w:r>
    </w:p>
    <w:p w14:paraId="7C5CB819" w14:textId="77777777" w:rsidR="0018279B" w:rsidRPr="00946265" w:rsidRDefault="00B443ED">
      <w:pPr>
        <w:spacing w:line="264" w:lineRule="auto"/>
        <w:jc w:val="both"/>
      </w:pPr>
      <w:r w:rsidRPr="00946265">
        <w:rPr>
          <w:rFonts w:ascii="Garamond" w:eastAsia="Garamond" w:hAnsi="Garamond" w:cs="Garamond"/>
        </w:rPr>
        <w:t> </w:t>
      </w:r>
    </w:p>
    <w:p w14:paraId="0C0F89F3" w14:textId="77777777" w:rsidR="0018279B" w:rsidRPr="00946265" w:rsidRDefault="00B443ED">
      <w:pPr>
        <w:spacing w:line="264" w:lineRule="auto"/>
        <w:jc w:val="both"/>
      </w:pPr>
      <w:r w:rsidRPr="00946265">
        <w:rPr>
          <w:rFonts w:ascii="Garamond" w:eastAsia="Garamond" w:hAnsi="Garamond" w:cs="Garamond"/>
        </w:rPr>
        <w:t>Instruction_ Indiquez la raison pour laquelle chaque composant est inclus et ce que votre ministère / organisme souhaite discuter concernant le composant.</w:t>
      </w:r>
    </w:p>
    <w:p w14:paraId="4B2BF449" w14:textId="77777777" w:rsidR="0018279B" w:rsidRPr="00946265" w:rsidRDefault="00B443ED">
      <w:pPr>
        <w:spacing w:line="264" w:lineRule="auto"/>
        <w:jc w:val="both"/>
      </w:pPr>
      <w:r w:rsidRPr="00946265">
        <w:rPr>
          <w:rFonts w:ascii="Garamond" w:eastAsia="Garamond" w:hAnsi="Garamond" w:cs="Garamond"/>
        </w:rPr>
        <w:t> </w:t>
      </w:r>
    </w:p>
    <w:p w14:paraId="70477985" w14:textId="77777777" w:rsidR="0018279B" w:rsidRPr="00946265" w:rsidRDefault="00B443ED">
      <w:pPr>
        <w:spacing w:line="264" w:lineRule="auto"/>
        <w:jc w:val="both"/>
      </w:pPr>
      <w:r w:rsidRPr="00946265">
        <w:rPr>
          <w:rFonts w:ascii="Garamond" w:eastAsia="Garamond" w:hAnsi="Garamond" w:cs="Garamond"/>
        </w:rPr>
        <w:t>1) Nom du composant 1</w:t>
      </w:r>
    </w:p>
    <w:p w14:paraId="010DDDD4" w14:textId="77777777" w:rsidR="0018279B" w:rsidRPr="00946265" w:rsidRDefault="00B443ED">
      <w:pPr>
        <w:spacing w:line="264" w:lineRule="auto"/>
        <w:jc w:val="both"/>
      </w:pPr>
      <w:r w:rsidRPr="00946265">
        <w:rPr>
          <w:rFonts w:ascii="Garamond" w:eastAsia="Garamond" w:hAnsi="Garamond" w:cs="Garamond"/>
        </w:rPr>
        <w:t> </w:t>
      </w:r>
    </w:p>
    <w:p w14:paraId="0C03C0E5" w14:textId="77777777" w:rsidR="0018279B" w:rsidRPr="00946265" w:rsidRDefault="00B443ED">
      <w:pPr>
        <w:spacing w:line="264" w:lineRule="auto"/>
        <w:jc w:val="both"/>
      </w:pPr>
      <w:r w:rsidRPr="00946265">
        <w:rPr>
          <w:rFonts w:ascii="Garamond" w:eastAsia="Garamond" w:hAnsi="Garamond" w:cs="Garamond"/>
        </w:rPr>
        <w:t> </w:t>
      </w:r>
    </w:p>
    <w:p w14:paraId="070BD17C" w14:textId="77777777" w:rsidR="0018279B" w:rsidRPr="00946265" w:rsidRDefault="00B443ED">
      <w:pPr>
        <w:spacing w:line="264" w:lineRule="auto"/>
        <w:jc w:val="both"/>
      </w:pPr>
      <w:r w:rsidRPr="00946265">
        <w:rPr>
          <w:rFonts w:ascii="Garamond" w:eastAsia="Garamond" w:hAnsi="Garamond" w:cs="Garamond"/>
        </w:rPr>
        <w:t>2) Nom du composant 2</w:t>
      </w:r>
    </w:p>
    <w:p w14:paraId="6B703B2D" w14:textId="77777777" w:rsidR="0018279B" w:rsidRPr="00946265" w:rsidRDefault="00B443ED">
      <w:pPr>
        <w:spacing w:line="264" w:lineRule="auto"/>
        <w:jc w:val="both"/>
      </w:pPr>
      <w:r w:rsidRPr="00946265">
        <w:rPr>
          <w:rFonts w:ascii="Garamond" w:eastAsia="Garamond" w:hAnsi="Garamond" w:cs="Garamond"/>
        </w:rPr>
        <w:t> </w:t>
      </w:r>
    </w:p>
    <w:p w14:paraId="4B9B2D96" w14:textId="77777777" w:rsidR="0018279B" w:rsidRPr="00946265" w:rsidRDefault="00B443ED">
      <w:pPr>
        <w:spacing w:line="264" w:lineRule="auto"/>
        <w:jc w:val="both"/>
      </w:pPr>
      <w:r w:rsidRPr="00946265">
        <w:rPr>
          <w:rFonts w:ascii="Garamond" w:eastAsia="Garamond" w:hAnsi="Garamond" w:cs="Garamond"/>
        </w:rPr>
        <w:t> </w:t>
      </w:r>
    </w:p>
    <w:p w14:paraId="1B30BBDF" w14:textId="77777777" w:rsidR="0018279B" w:rsidRPr="00946265" w:rsidRDefault="00B443ED">
      <w:pPr>
        <w:spacing w:line="264" w:lineRule="auto"/>
        <w:jc w:val="both"/>
      </w:pPr>
      <w:r w:rsidRPr="00946265">
        <w:rPr>
          <w:rFonts w:ascii="Garamond" w:eastAsia="Garamond" w:hAnsi="Garamond" w:cs="Garamond"/>
        </w:rPr>
        <w:t>3) Nom du composant 3</w:t>
      </w:r>
    </w:p>
    <w:p w14:paraId="37A40E76" w14:textId="77777777" w:rsidR="0018279B" w:rsidRPr="00946265" w:rsidRDefault="00B443ED">
      <w:pPr>
        <w:spacing w:line="264" w:lineRule="auto"/>
        <w:jc w:val="both"/>
      </w:pPr>
      <w:r w:rsidRPr="00946265">
        <w:rPr>
          <w:rFonts w:ascii="Garamond" w:eastAsia="Garamond" w:hAnsi="Garamond" w:cs="Garamond"/>
        </w:rPr>
        <w:t> </w:t>
      </w:r>
    </w:p>
    <w:p w14:paraId="2BCBA467" w14:textId="77777777" w:rsidR="0018279B" w:rsidRPr="00946265" w:rsidRDefault="00B443ED">
      <w:pPr>
        <w:spacing w:line="264" w:lineRule="auto"/>
        <w:jc w:val="both"/>
      </w:pPr>
      <w:r w:rsidRPr="00946265">
        <w:rPr>
          <w:rFonts w:ascii="Garamond" w:eastAsia="Garamond" w:hAnsi="Garamond" w:cs="Garamond"/>
        </w:rPr>
        <w:t> </w:t>
      </w:r>
    </w:p>
    <w:p w14:paraId="3E6ECD99" w14:textId="77777777" w:rsidR="0018279B" w:rsidRPr="00946265" w:rsidRDefault="00B443ED">
      <w:pPr>
        <w:spacing w:line="264" w:lineRule="auto"/>
        <w:jc w:val="both"/>
      </w:pPr>
      <w:r w:rsidRPr="00946265">
        <w:rPr>
          <w:rFonts w:ascii="Garamond" w:eastAsia="Garamond" w:hAnsi="Garamond" w:cs="Garamond"/>
        </w:rPr>
        <w:t>4) Nom du composant 4</w:t>
      </w:r>
    </w:p>
    <w:p w14:paraId="3BD239AE" w14:textId="77777777" w:rsidR="0018279B" w:rsidRPr="00946265" w:rsidRDefault="00B443ED">
      <w:pPr>
        <w:spacing w:line="264" w:lineRule="auto"/>
        <w:jc w:val="both"/>
      </w:pPr>
      <w:r w:rsidRPr="00946265">
        <w:rPr>
          <w:rFonts w:ascii="Garamond" w:eastAsia="Garamond" w:hAnsi="Garamond" w:cs="Garamond"/>
        </w:rPr>
        <w:t> </w:t>
      </w:r>
    </w:p>
    <w:p w14:paraId="0AFB8C8D" w14:textId="77777777" w:rsidR="0018279B" w:rsidRPr="00946265" w:rsidRDefault="00B443ED">
      <w:pPr>
        <w:spacing w:line="264" w:lineRule="auto"/>
        <w:jc w:val="both"/>
      </w:pPr>
      <w:r w:rsidRPr="00946265">
        <w:rPr>
          <w:rFonts w:ascii="Garamond" w:eastAsia="Garamond" w:hAnsi="Garamond" w:cs="Garamond"/>
        </w:rPr>
        <w:t> </w:t>
      </w:r>
    </w:p>
    <w:p w14:paraId="6F4BA382" w14:textId="77777777" w:rsidR="0018279B" w:rsidRPr="00946265" w:rsidRDefault="00B443ED">
      <w:pPr>
        <w:spacing w:line="264" w:lineRule="auto"/>
        <w:jc w:val="both"/>
      </w:pPr>
      <w:r w:rsidRPr="00946265">
        <w:rPr>
          <w:rFonts w:ascii="Garamond" w:eastAsia="Garamond" w:hAnsi="Garamond" w:cs="Garamond"/>
          <w:b/>
          <w:bCs/>
        </w:rPr>
        <w:t>3</w:t>
      </w:r>
      <w:r w:rsidR="00B80CDC" w:rsidRPr="00946265">
        <w:rPr>
          <w:rFonts w:ascii="Garamond" w:eastAsia="Garamond" w:hAnsi="Garamond" w:cs="Garamond"/>
          <w:b/>
          <w:bCs/>
        </w:rPr>
        <w:t>.</w:t>
      </w:r>
      <w:r w:rsidRPr="00946265">
        <w:rPr>
          <w:rFonts w:ascii="Garamond" w:eastAsia="Garamond" w:hAnsi="Garamond" w:cs="Garamond"/>
          <w:b/>
          <w:bCs/>
        </w:rPr>
        <w:t xml:space="preserve"> Expertise attendue des experts coréens</w:t>
      </w:r>
    </w:p>
    <w:p w14:paraId="43CCAB76" w14:textId="77777777" w:rsidR="0018279B" w:rsidRPr="00946265" w:rsidRDefault="00B443ED">
      <w:pPr>
        <w:spacing w:line="264" w:lineRule="auto"/>
        <w:jc w:val="both"/>
      </w:pPr>
      <w:r w:rsidRPr="00946265">
        <w:rPr>
          <w:rFonts w:ascii="Garamond" w:eastAsia="Garamond" w:hAnsi="Garamond" w:cs="Garamond"/>
        </w:rPr>
        <w:t> </w:t>
      </w:r>
    </w:p>
    <w:p w14:paraId="1DDAA3D0" w14:textId="77777777" w:rsidR="0018279B" w:rsidRPr="00946265" w:rsidRDefault="00B443ED">
      <w:pPr>
        <w:spacing w:line="264" w:lineRule="auto"/>
        <w:jc w:val="both"/>
      </w:pPr>
      <w:r w:rsidRPr="00946265">
        <w:rPr>
          <w:rFonts w:ascii="Garamond" w:eastAsia="Garamond" w:hAnsi="Garamond" w:cs="Garamond"/>
        </w:rPr>
        <w:t>Instruction_ Indiquez les connaissances, l'expertise, les compétences et les travaux que vous attendez des experts coréens.</w:t>
      </w:r>
      <w:r w:rsidRPr="00946265">
        <w:t xml:space="preserve"> </w:t>
      </w:r>
      <w:r w:rsidRPr="00946265">
        <w:rPr>
          <w:rFonts w:ascii="Garamond" w:eastAsia="Garamond" w:hAnsi="Garamond" w:cs="Garamond"/>
        </w:rPr>
        <w:t>Ils peuvent inclure des</w:t>
      </w:r>
      <w:r w:rsidRPr="00946265">
        <w:t xml:space="preserve"> </w:t>
      </w:r>
      <w:r w:rsidRPr="00946265">
        <w:rPr>
          <w:rFonts w:ascii="Garamond" w:eastAsia="Garamond" w:hAnsi="Garamond" w:cs="Garamond"/>
        </w:rPr>
        <w:t xml:space="preserve">connaissances ou des capacités (compétences sectorielles, politiques, fonctions institutionnelles, systèmes, etc.) tirées des expériences et compétences de la Corée </w:t>
      </w:r>
      <w:r w:rsidRPr="00946265">
        <w:rPr>
          <w:rFonts w:ascii="Garamond" w:eastAsia="Garamond" w:hAnsi="Garamond" w:cs="Garamond"/>
        </w:rPr>
        <w:lastRenderedPageBreak/>
        <w:t>en matière de développement et de la méthodologie correspondante (rapport politique, recherche analytique, dialogue politique, atelier et présentation).</w:t>
      </w:r>
    </w:p>
    <w:p w14:paraId="49269F97" w14:textId="77777777" w:rsidR="0018279B" w:rsidRPr="00946265" w:rsidRDefault="00B443ED">
      <w:pPr>
        <w:spacing w:line="264" w:lineRule="auto"/>
        <w:jc w:val="both"/>
      </w:pPr>
      <w:r w:rsidRPr="00946265">
        <w:rPr>
          <w:rFonts w:ascii="Garamond" w:eastAsia="Garamond" w:hAnsi="Garamond" w:cs="Garamond"/>
          <w:b/>
          <w:bCs/>
          <w:sz w:val="28"/>
          <w:szCs w:val="28"/>
        </w:rPr>
        <w:t>III. Plans d'utilisation des recommandations du KSP</w:t>
      </w:r>
    </w:p>
    <w:p w14:paraId="69C54D47" w14:textId="77777777" w:rsidR="0018279B" w:rsidRPr="00946265" w:rsidRDefault="00B443ED">
      <w:pPr>
        <w:spacing w:line="264" w:lineRule="auto"/>
        <w:jc w:val="both"/>
      </w:pPr>
      <w:r w:rsidRPr="00946265">
        <w:rPr>
          <w:rFonts w:ascii="Garamond" w:eastAsia="Garamond" w:hAnsi="Garamond" w:cs="Garamond"/>
        </w:rPr>
        <w:t> </w:t>
      </w:r>
    </w:p>
    <w:p w14:paraId="51328C6F" w14:textId="77777777" w:rsidR="0018279B" w:rsidRPr="00946265" w:rsidRDefault="00B443ED">
      <w:pPr>
        <w:spacing w:line="264" w:lineRule="auto"/>
        <w:jc w:val="both"/>
      </w:pPr>
      <w:r w:rsidRPr="00946265">
        <w:rPr>
          <w:rFonts w:ascii="Garamond" w:eastAsia="Garamond" w:hAnsi="Garamond" w:cs="Garamond"/>
          <w:b/>
          <w:bCs/>
        </w:rPr>
        <w:t>1. Catégorie d'utilisation</w:t>
      </w:r>
    </w:p>
    <w:p w14:paraId="1B4270E4" w14:textId="77777777" w:rsidR="0018279B" w:rsidRPr="00946265" w:rsidRDefault="00B443ED">
      <w:pPr>
        <w:spacing w:line="264" w:lineRule="auto"/>
        <w:jc w:val="both"/>
      </w:pPr>
      <w:r w:rsidRPr="00946265">
        <w:rPr>
          <w:rFonts w:ascii="Garamond" w:eastAsia="Garamond" w:hAnsi="Garamond" w:cs="Garamond"/>
        </w:rPr>
        <w:t> </w:t>
      </w:r>
    </w:p>
    <w:p w14:paraId="5EF1AA40" w14:textId="77777777" w:rsidR="0018279B" w:rsidRPr="00946265" w:rsidRDefault="00B443ED">
      <w:pPr>
        <w:jc w:val="both"/>
      </w:pPr>
      <w:r w:rsidRPr="00946265">
        <w:rPr>
          <w:rFonts w:ascii="Garamond" w:eastAsia="Garamond" w:hAnsi="Garamond" w:cs="Garamond"/>
        </w:rPr>
        <w:t>Instruction_ Cochez toutes les réponses qui s'appliquent au plan d'utilisation de votre gouvernement dans le rapport de consultation KSP après l'achèvement du projet.</w:t>
      </w:r>
    </w:p>
    <w:p w14:paraId="781D47C4" w14:textId="77777777" w:rsidR="0018279B" w:rsidRPr="00946265" w:rsidRDefault="00B443ED">
      <w:pPr>
        <w:jc w:val="both"/>
      </w:pPr>
      <w:r w:rsidRPr="00946265">
        <w:rPr>
          <w:rFonts w:ascii="Garamond" w:eastAsia="Garamond" w:hAnsi="Garamond" w:cs="Garamond"/>
        </w:rPr>
        <w:t> </w:t>
      </w:r>
    </w:p>
    <w:p w14:paraId="16572756" w14:textId="77777777" w:rsidR="0018279B" w:rsidRPr="00946265" w:rsidRDefault="00B443ED">
      <w:pPr>
        <w:jc w:val="both"/>
      </w:pPr>
      <w:r w:rsidRPr="00946265">
        <w:rPr>
          <w:rFonts w:ascii="MS Mincho" w:eastAsia="MS Mincho" w:hAnsi="MS Mincho" w:cs="MS Mincho"/>
          <w:b/>
          <w:bCs/>
        </w:rPr>
        <w:t>☐</w:t>
      </w:r>
      <w:r w:rsidRPr="00946265">
        <w:t xml:space="preserve"> </w:t>
      </w:r>
      <w:r w:rsidRPr="00946265">
        <w:rPr>
          <w:rFonts w:ascii="Garamond" w:eastAsia="Garamond" w:hAnsi="Garamond" w:cs="Garamond"/>
          <w:b/>
          <w:bCs/>
        </w:rPr>
        <w:t>Les consultations sur les politiques de la KSP doivent être utilisées pour</w:t>
      </w:r>
      <w:r w:rsidR="00B80CDC" w:rsidRPr="00946265">
        <w:rPr>
          <w:rFonts w:ascii="Garamond" w:eastAsia="Garamond" w:hAnsi="Garamond" w:cs="Garamond"/>
          <w:b/>
          <w:bCs/>
        </w:rPr>
        <w:t xml:space="preserve"> </w:t>
      </w:r>
      <w:r w:rsidRPr="00946265">
        <w:rPr>
          <w:rFonts w:ascii="Garamond" w:eastAsia="Garamond" w:hAnsi="Garamond" w:cs="Garamond"/>
          <w:b/>
          <w:bCs/>
        </w:rPr>
        <w:t>:</w:t>
      </w:r>
    </w:p>
    <w:p w14:paraId="288CCEE8" w14:textId="77777777" w:rsidR="0018279B" w:rsidRPr="00946265" w:rsidRDefault="00B443ED">
      <w:pPr>
        <w:jc w:val="both"/>
      </w:pPr>
      <w:r w:rsidRPr="00946265">
        <w:rPr>
          <w:rFonts w:ascii="Garamond" w:eastAsia="Garamond" w:hAnsi="Garamond" w:cs="Garamond"/>
        </w:rPr>
        <w:t xml:space="preserve">   </w:t>
      </w:r>
      <w:r w:rsidRPr="00946265">
        <w:rPr>
          <w:rFonts w:ascii="MS Mincho" w:eastAsia="MS Mincho" w:hAnsi="MS Mincho" w:cs="MS Mincho"/>
        </w:rPr>
        <w:t>☐</w:t>
      </w:r>
      <w:r w:rsidRPr="00946265">
        <w:t xml:space="preserve"> </w:t>
      </w:r>
      <w:r w:rsidRPr="00946265">
        <w:rPr>
          <w:rFonts w:ascii="Garamond" w:eastAsia="Garamond" w:hAnsi="Garamond" w:cs="Garamond"/>
        </w:rPr>
        <w:t>Rédiger ou modifier des lois ou des règlements</w:t>
      </w:r>
    </w:p>
    <w:p w14:paraId="3CEA6AC1" w14:textId="77777777" w:rsidR="0018279B" w:rsidRPr="00946265" w:rsidRDefault="00B443ED">
      <w:pPr>
        <w:jc w:val="both"/>
      </w:pPr>
      <w:r w:rsidRPr="00946265">
        <w:rPr>
          <w:rFonts w:ascii="Garamond" w:eastAsia="Garamond" w:hAnsi="Garamond" w:cs="Garamond"/>
        </w:rPr>
        <w:t xml:space="preserve">   </w:t>
      </w:r>
      <w:r w:rsidRPr="00946265">
        <w:rPr>
          <w:rFonts w:ascii="MS Mincho" w:eastAsia="MS Mincho" w:hAnsi="MS Mincho" w:cs="MS Mincho"/>
        </w:rPr>
        <w:t>☐</w:t>
      </w:r>
      <w:r w:rsidRPr="00946265">
        <w:t xml:space="preserve"> </w:t>
      </w:r>
      <w:r w:rsidRPr="00946265">
        <w:rPr>
          <w:rFonts w:ascii="Garamond" w:eastAsia="Garamond" w:hAnsi="Garamond" w:cs="Garamond"/>
        </w:rPr>
        <w:t>Préparer un nouveau plan d'action ou de nouveaux budgets</w:t>
      </w:r>
    </w:p>
    <w:p w14:paraId="080E4B1A" w14:textId="77777777" w:rsidR="00B80CDC" w:rsidRPr="00946265" w:rsidRDefault="00B443ED" w:rsidP="00B80CDC">
      <w:pPr>
        <w:jc w:val="both"/>
      </w:pPr>
      <w:r w:rsidRPr="00946265">
        <w:rPr>
          <w:rFonts w:ascii="Garamond" w:eastAsia="Garamond" w:hAnsi="Garamond" w:cs="Garamond"/>
        </w:rPr>
        <w:t xml:space="preserve">   </w:t>
      </w:r>
      <w:r w:rsidRPr="00946265">
        <w:rPr>
          <w:rFonts w:ascii="MS Mincho" w:eastAsia="MS Mincho" w:hAnsi="MS Mincho" w:cs="MS Mincho"/>
        </w:rPr>
        <w:t>☐</w:t>
      </w:r>
      <w:r w:rsidRPr="00946265">
        <w:t xml:space="preserve"> </w:t>
      </w:r>
      <w:r w:rsidRPr="00946265">
        <w:rPr>
          <w:rFonts w:ascii="Garamond" w:eastAsia="Garamond" w:hAnsi="Garamond" w:cs="Garamond"/>
        </w:rPr>
        <w:t>Établir ou réformer des organisations ou des institutions</w:t>
      </w:r>
      <w:r w:rsidR="00B80CDC" w:rsidRPr="00946265">
        <w:t xml:space="preserve"> </w:t>
      </w:r>
    </w:p>
    <w:p w14:paraId="2763E7E2" w14:textId="77777777" w:rsidR="0018279B" w:rsidRPr="00946265" w:rsidRDefault="00B80CDC" w:rsidP="00B80CDC">
      <w:pPr>
        <w:jc w:val="both"/>
      </w:pPr>
      <w:r w:rsidRPr="00946265">
        <w:t xml:space="preserve">   </w:t>
      </w:r>
      <w:r w:rsidR="00B443ED" w:rsidRPr="00946265">
        <w:rPr>
          <w:rFonts w:ascii="MS Mincho" w:eastAsia="MS Mincho" w:hAnsi="MS Mincho" w:cs="MS Mincho"/>
        </w:rPr>
        <w:t>☐</w:t>
      </w:r>
      <w:r w:rsidR="00B443ED" w:rsidRPr="00946265">
        <w:t xml:space="preserve"> </w:t>
      </w:r>
      <w:r w:rsidR="00B443ED" w:rsidRPr="00946265">
        <w:rPr>
          <w:rFonts w:ascii="Garamond" w:eastAsia="Garamond" w:hAnsi="Garamond" w:cs="Garamond"/>
        </w:rPr>
        <w:t>Informer les responsables et les parties prenantes concernés</w:t>
      </w:r>
    </w:p>
    <w:p w14:paraId="3EC38EDC" w14:textId="77777777" w:rsidR="0018279B" w:rsidRPr="00946265" w:rsidRDefault="00B443ED">
      <w:pPr>
        <w:jc w:val="both"/>
      </w:pPr>
      <w:r w:rsidRPr="00946265">
        <w:rPr>
          <w:rFonts w:ascii="Garamond" w:eastAsia="Garamond" w:hAnsi="Garamond" w:cs="Garamond"/>
        </w:rPr>
        <w:t> </w:t>
      </w:r>
    </w:p>
    <w:p w14:paraId="6F4C6BE1" w14:textId="77777777" w:rsidR="0018279B" w:rsidRPr="00946265" w:rsidRDefault="00B443ED">
      <w:pPr>
        <w:jc w:val="both"/>
      </w:pPr>
      <w:r w:rsidRPr="00946265">
        <w:rPr>
          <w:rFonts w:ascii="MS Mincho" w:eastAsia="MS Mincho" w:hAnsi="MS Mincho" w:cs="MS Mincho"/>
          <w:b/>
          <w:bCs/>
        </w:rPr>
        <w:t>☐</w:t>
      </w:r>
      <w:r w:rsidRPr="00946265">
        <w:t xml:space="preserve"> </w:t>
      </w:r>
      <w:r w:rsidRPr="00946265">
        <w:rPr>
          <w:rFonts w:ascii="Garamond" w:eastAsia="Garamond" w:hAnsi="Garamond" w:cs="Garamond"/>
          <w:b/>
          <w:bCs/>
        </w:rPr>
        <w:t>Ce projet doit être lié à d'autres projets de coopération de</w:t>
      </w:r>
      <w:r w:rsidR="00B80CDC" w:rsidRPr="00946265">
        <w:rPr>
          <w:rFonts w:ascii="Garamond" w:eastAsia="Garamond" w:hAnsi="Garamond" w:cs="Garamond"/>
          <w:b/>
          <w:bCs/>
        </w:rPr>
        <w:t xml:space="preserve"> </w:t>
      </w:r>
      <w:r w:rsidRPr="00946265">
        <w:rPr>
          <w:rFonts w:ascii="Garamond" w:eastAsia="Garamond" w:hAnsi="Garamond" w:cs="Garamond"/>
          <w:b/>
          <w:bCs/>
        </w:rPr>
        <w:t>:</w:t>
      </w:r>
    </w:p>
    <w:p w14:paraId="61D38E66" w14:textId="77777777" w:rsidR="0018279B" w:rsidRPr="00946265" w:rsidRDefault="00B443ED">
      <w:pPr>
        <w:jc w:val="both"/>
      </w:pPr>
      <w:r w:rsidRPr="00946265">
        <w:rPr>
          <w:rFonts w:ascii="Garamond" w:eastAsia="Garamond" w:hAnsi="Garamond" w:cs="Garamond"/>
        </w:rPr>
        <w:t xml:space="preserve">   </w:t>
      </w:r>
      <w:r w:rsidRPr="00946265">
        <w:rPr>
          <w:rFonts w:ascii="MS Mincho" w:eastAsia="MS Mincho" w:hAnsi="MS Mincho" w:cs="MS Mincho"/>
        </w:rPr>
        <w:t>☐</w:t>
      </w:r>
      <w:r w:rsidRPr="00946265">
        <w:t xml:space="preserve"> </w:t>
      </w:r>
      <w:r w:rsidRPr="00946265">
        <w:rPr>
          <w:rFonts w:ascii="Garamond" w:eastAsia="Garamond" w:hAnsi="Garamond" w:cs="Garamond"/>
        </w:rPr>
        <w:t>KOICA, EDCF (KEXIM) ou d'autres institutions ou ministères publics coréens</w:t>
      </w:r>
    </w:p>
    <w:p w14:paraId="0C0ABC0B" w14:textId="7981BD53" w:rsidR="0018279B" w:rsidRPr="00946265" w:rsidRDefault="00B443ED">
      <w:pPr>
        <w:jc w:val="both"/>
      </w:pPr>
      <w:r w:rsidRPr="00946265">
        <w:rPr>
          <w:rFonts w:ascii="Garamond" w:eastAsia="Garamond" w:hAnsi="Garamond" w:cs="Garamond"/>
        </w:rPr>
        <w:t xml:space="preserve">   </w:t>
      </w:r>
      <w:r w:rsidRPr="00946265">
        <w:rPr>
          <w:rFonts w:ascii="MS Mincho" w:eastAsia="MS Mincho" w:hAnsi="MS Mincho" w:cs="MS Mincho"/>
        </w:rPr>
        <w:t>☐</w:t>
      </w:r>
      <w:r w:rsidRPr="00946265">
        <w:t xml:space="preserve"> </w:t>
      </w:r>
      <w:r w:rsidRPr="00946265">
        <w:rPr>
          <w:rFonts w:ascii="Garamond" w:eastAsia="Garamond" w:hAnsi="Garamond" w:cs="Garamond"/>
        </w:rPr>
        <w:t>Banques de développement multilatérales (Banque mondiale, BAD, BAD</w:t>
      </w:r>
      <w:r w:rsidR="00AF6193" w:rsidRPr="00946265">
        <w:rPr>
          <w:rFonts w:ascii="Garamond" w:eastAsia="Garamond" w:hAnsi="Garamond" w:cs="Garamond"/>
        </w:rPr>
        <w:t>(Afrique)</w:t>
      </w:r>
      <w:r w:rsidRPr="00946265">
        <w:rPr>
          <w:rFonts w:ascii="Garamond" w:eastAsia="Garamond" w:hAnsi="Garamond" w:cs="Garamond"/>
        </w:rPr>
        <w:t>, BID, BERD, etc.)</w:t>
      </w:r>
    </w:p>
    <w:p w14:paraId="12DCB56F" w14:textId="77777777" w:rsidR="0018279B" w:rsidRPr="00946265" w:rsidRDefault="00B443ED">
      <w:r w:rsidRPr="00946265">
        <w:rPr>
          <w:rFonts w:ascii="Garamond" w:eastAsia="Garamond" w:hAnsi="Garamond" w:cs="Garamond"/>
        </w:rPr>
        <w:t xml:space="preserve">   </w:t>
      </w:r>
      <w:r w:rsidRPr="00946265">
        <w:rPr>
          <w:rFonts w:ascii="MS Mincho" w:eastAsia="MS Mincho" w:hAnsi="MS Mincho" w:cs="MS Mincho"/>
        </w:rPr>
        <w:t>☐</w:t>
      </w:r>
      <w:r w:rsidRPr="00946265">
        <w:t xml:space="preserve"> </w:t>
      </w:r>
      <w:r w:rsidRPr="00946265">
        <w:rPr>
          <w:rFonts w:ascii="Garamond" w:eastAsia="Garamond" w:hAnsi="Garamond" w:cs="Garamond"/>
        </w:rPr>
        <w:t>Autres organisations internationales (ONU, OMC, etc.) ou organisations non gouvernementales</w:t>
      </w:r>
    </w:p>
    <w:p w14:paraId="38292915" w14:textId="77777777" w:rsidR="0018279B" w:rsidRPr="00946265" w:rsidRDefault="00B443ED">
      <w:pPr>
        <w:jc w:val="both"/>
      </w:pPr>
      <w:r w:rsidRPr="00946265">
        <w:rPr>
          <w:rFonts w:ascii="Garamond" w:eastAsia="Garamond" w:hAnsi="Garamond" w:cs="Garamond"/>
        </w:rPr>
        <w:t> </w:t>
      </w:r>
    </w:p>
    <w:p w14:paraId="1E19E897" w14:textId="77777777" w:rsidR="00B80CDC" w:rsidRPr="00946265" w:rsidRDefault="00B443ED" w:rsidP="00B80CDC">
      <w:pPr>
        <w:jc w:val="both"/>
      </w:pPr>
      <w:r w:rsidRPr="00946265">
        <w:rPr>
          <w:rFonts w:ascii="MS Mincho" w:eastAsia="MS Mincho" w:hAnsi="MS Mincho" w:cs="MS Mincho"/>
          <w:b/>
          <w:bCs/>
        </w:rPr>
        <w:t>☐</w:t>
      </w:r>
      <w:r w:rsidRPr="00946265">
        <w:t xml:space="preserve"> </w:t>
      </w:r>
      <w:r w:rsidRPr="00946265">
        <w:rPr>
          <w:rFonts w:ascii="Garamond" w:eastAsia="Garamond" w:hAnsi="Garamond" w:cs="Garamond"/>
          <w:b/>
          <w:bCs/>
        </w:rPr>
        <w:t>Ce projet vise à catalyser l'engagement du secteur privé en:</w:t>
      </w:r>
      <w:r w:rsidR="00B80CDC" w:rsidRPr="00946265">
        <w:t xml:space="preserve"> </w:t>
      </w:r>
    </w:p>
    <w:p w14:paraId="62FCBA27" w14:textId="38C2B7F4" w:rsidR="0018279B" w:rsidRPr="00946265" w:rsidRDefault="00B80CDC" w:rsidP="00B80CDC">
      <w:pPr>
        <w:jc w:val="both"/>
      </w:pPr>
      <w:r w:rsidRPr="00946265">
        <w:t xml:space="preserve">   </w:t>
      </w:r>
      <w:r w:rsidR="00B443ED" w:rsidRPr="00946265">
        <w:rPr>
          <w:rFonts w:ascii="MS Mincho" w:eastAsia="MS Mincho" w:hAnsi="MS Mincho" w:cs="MS Mincho"/>
        </w:rPr>
        <w:t>☐</w:t>
      </w:r>
      <w:r w:rsidR="00B443ED" w:rsidRPr="00946265">
        <w:t xml:space="preserve"> </w:t>
      </w:r>
      <w:r w:rsidRPr="00946265">
        <w:rPr>
          <w:rFonts w:ascii="Garamond" w:eastAsia="Garamond" w:hAnsi="Garamond" w:cs="Garamond"/>
        </w:rPr>
        <w:t>i</w:t>
      </w:r>
      <w:r w:rsidR="00B443ED" w:rsidRPr="00946265">
        <w:rPr>
          <w:rFonts w:ascii="Garamond" w:eastAsia="Garamond" w:hAnsi="Garamond" w:cs="Garamond"/>
        </w:rPr>
        <w:t>nvit</w:t>
      </w:r>
      <w:r w:rsidRPr="00946265">
        <w:rPr>
          <w:rFonts w:ascii="Garamond" w:eastAsia="Garamond" w:hAnsi="Garamond" w:cs="Garamond"/>
        </w:rPr>
        <w:t>ant</w:t>
      </w:r>
      <w:r w:rsidR="00B443ED" w:rsidRPr="00946265">
        <w:rPr>
          <w:rFonts w:ascii="Garamond" w:eastAsia="Garamond" w:hAnsi="Garamond" w:cs="Garamond"/>
        </w:rPr>
        <w:t xml:space="preserve"> </w:t>
      </w:r>
      <w:r w:rsidR="00AF6193" w:rsidRPr="00946265">
        <w:rPr>
          <w:rFonts w:ascii="Garamond" w:eastAsia="Garamond" w:hAnsi="Garamond" w:cs="Garamond"/>
        </w:rPr>
        <w:t>l</w:t>
      </w:r>
      <w:r w:rsidR="00B443ED" w:rsidRPr="00946265">
        <w:rPr>
          <w:rFonts w:ascii="Garamond" w:eastAsia="Garamond" w:hAnsi="Garamond" w:cs="Garamond"/>
        </w:rPr>
        <w:t>es entreprises privées à</w:t>
      </w:r>
      <w:r w:rsidR="00AF6193" w:rsidRPr="00946265">
        <w:rPr>
          <w:rFonts w:ascii="Garamond" w:eastAsia="Garamond" w:hAnsi="Garamond" w:cs="Garamond"/>
        </w:rPr>
        <w:t xml:space="preserve"> participer à</w:t>
      </w:r>
      <w:r w:rsidR="00B443ED" w:rsidRPr="00946265">
        <w:rPr>
          <w:rFonts w:ascii="Garamond" w:eastAsia="Garamond" w:hAnsi="Garamond" w:cs="Garamond"/>
        </w:rPr>
        <w:t xml:space="preserve"> ce projet</w:t>
      </w:r>
    </w:p>
    <w:p w14:paraId="147E4715" w14:textId="77777777" w:rsidR="00B80CDC" w:rsidRPr="00946265" w:rsidRDefault="00B443ED" w:rsidP="00B80CDC">
      <w:pPr>
        <w:jc w:val="both"/>
      </w:pPr>
      <w:r w:rsidRPr="00946265">
        <w:rPr>
          <w:rFonts w:ascii="Garamond" w:eastAsia="Garamond" w:hAnsi="Garamond" w:cs="Garamond"/>
        </w:rPr>
        <w:t xml:space="preserve">   </w:t>
      </w:r>
      <w:r w:rsidRPr="00946265">
        <w:rPr>
          <w:rFonts w:ascii="MS Mincho" w:eastAsia="MS Mincho" w:hAnsi="MS Mincho" w:cs="MS Mincho"/>
        </w:rPr>
        <w:t>☐</w:t>
      </w:r>
      <w:r w:rsidRPr="00946265">
        <w:t xml:space="preserve"> </w:t>
      </w:r>
      <w:r w:rsidRPr="00946265">
        <w:rPr>
          <w:rFonts w:ascii="Garamond" w:eastAsia="Garamond" w:hAnsi="Garamond" w:cs="Garamond"/>
        </w:rPr>
        <w:t>recherch</w:t>
      </w:r>
      <w:r w:rsidR="00B80CDC" w:rsidRPr="00946265">
        <w:rPr>
          <w:rFonts w:ascii="Garamond" w:eastAsia="Garamond" w:hAnsi="Garamond" w:cs="Garamond"/>
        </w:rPr>
        <w:t>ant</w:t>
      </w:r>
      <w:r w:rsidRPr="00946265">
        <w:rPr>
          <w:rFonts w:ascii="Garamond" w:eastAsia="Garamond" w:hAnsi="Garamond" w:cs="Garamond"/>
        </w:rPr>
        <w:t xml:space="preserve"> d</w:t>
      </w:r>
      <w:r w:rsidR="00B80CDC" w:rsidRPr="00946265">
        <w:rPr>
          <w:rFonts w:ascii="Garamond" w:eastAsia="Garamond" w:hAnsi="Garamond" w:cs="Garamond"/>
        </w:rPr>
        <w:t xml:space="preserve">es </w:t>
      </w:r>
      <w:r w:rsidRPr="00946265">
        <w:rPr>
          <w:rFonts w:ascii="Garamond" w:eastAsia="Garamond" w:hAnsi="Garamond" w:cs="Garamond"/>
        </w:rPr>
        <w:t>opportunités commerciales avec des entreprises coréennes</w:t>
      </w:r>
      <w:r w:rsidR="00B80CDC" w:rsidRPr="00946265">
        <w:t xml:space="preserve"> </w:t>
      </w:r>
    </w:p>
    <w:p w14:paraId="4B79AD18" w14:textId="77777777" w:rsidR="0018279B" w:rsidRPr="00946265" w:rsidRDefault="00B80CDC" w:rsidP="00B80CDC">
      <w:pPr>
        <w:jc w:val="both"/>
        <w:rPr>
          <w:rFonts w:ascii="Garamond" w:eastAsia="Garamond" w:hAnsi="Garamond" w:cs="Garamond"/>
        </w:rPr>
      </w:pPr>
      <w:r w:rsidRPr="00946265">
        <w:t xml:space="preserve">   </w:t>
      </w:r>
      <w:r w:rsidR="00B443ED" w:rsidRPr="00946265">
        <w:rPr>
          <w:rFonts w:ascii="MS Mincho" w:eastAsia="MS Mincho" w:hAnsi="MS Mincho" w:cs="MS Mincho"/>
        </w:rPr>
        <w:t>☐</w:t>
      </w:r>
      <w:r w:rsidR="00B443ED" w:rsidRPr="00946265">
        <w:t xml:space="preserve"> </w:t>
      </w:r>
      <w:r w:rsidR="00B443ED" w:rsidRPr="00946265">
        <w:rPr>
          <w:rFonts w:ascii="Garamond" w:eastAsia="Garamond" w:hAnsi="Garamond" w:cs="Garamond"/>
        </w:rPr>
        <w:t>Établi</w:t>
      </w:r>
      <w:r w:rsidRPr="00946265">
        <w:rPr>
          <w:rFonts w:ascii="Garamond" w:eastAsia="Garamond" w:hAnsi="Garamond" w:cs="Garamond"/>
        </w:rPr>
        <w:t>ssant</w:t>
      </w:r>
      <w:r w:rsidR="00B443ED" w:rsidRPr="00946265">
        <w:rPr>
          <w:rFonts w:ascii="Garamond" w:eastAsia="Garamond" w:hAnsi="Garamond" w:cs="Garamond"/>
        </w:rPr>
        <w:t xml:space="preserve"> des canaux de dialogue avec le secteur privé coréen pour de nouveaux échanges</w:t>
      </w:r>
      <w:r w:rsidR="00B443ED" w:rsidRPr="00946265">
        <w:br/>
      </w:r>
      <w:r w:rsidRPr="00946265">
        <w:rPr>
          <w:rFonts w:ascii="Garamond" w:eastAsia="Garamond" w:hAnsi="Garamond" w:cs="Garamond"/>
        </w:rPr>
        <w:t xml:space="preserve">        </w:t>
      </w:r>
      <w:r w:rsidR="00B443ED" w:rsidRPr="00946265">
        <w:rPr>
          <w:rFonts w:ascii="Garamond" w:eastAsia="Garamond" w:hAnsi="Garamond" w:cs="Garamond"/>
        </w:rPr>
        <w:t>(investissement, assistance technique, etc.)</w:t>
      </w:r>
    </w:p>
    <w:p w14:paraId="15F261F7" w14:textId="77777777" w:rsidR="0018279B" w:rsidRPr="00946265" w:rsidRDefault="00B443ED">
      <w:pPr>
        <w:jc w:val="both"/>
      </w:pPr>
      <w:r w:rsidRPr="00946265">
        <w:rPr>
          <w:rFonts w:ascii="Garamond" w:eastAsia="Garamond" w:hAnsi="Garamond" w:cs="Garamond"/>
        </w:rPr>
        <w:t> </w:t>
      </w:r>
    </w:p>
    <w:p w14:paraId="0EA4F7F5" w14:textId="77777777" w:rsidR="0018279B" w:rsidRPr="00946265" w:rsidRDefault="00B443ED" w:rsidP="00B80CDC">
      <w:pPr>
        <w:pBdr>
          <w:left w:val="nil"/>
        </w:pBdr>
        <w:ind w:left="432"/>
      </w:pPr>
      <w:r w:rsidRPr="00946265">
        <w:rPr>
          <w:rFonts w:ascii="MS Mincho" w:eastAsia="MS Mincho" w:hAnsi="MS Mincho" w:cs="MS Mincho"/>
          <w:b/>
          <w:bCs/>
        </w:rPr>
        <w:t>☐</w:t>
      </w:r>
      <w:r w:rsidR="00B80CDC" w:rsidRPr="00946265">
        <w:t xml:space="preserve"> </w:t>
      </w:r>
      <w:r w:rsidRPr="00946265">
        <w:rPr>
          <w:rFonts w:ascii="Garamond" w:eastAsia="Garamond" w:hAnsi="Garamond" w:cs="Garamond"/>
          <w:b/>
          <w:bCs/>
        </w:rPr>
        <w:t>Autres</w:t>
      </w:r>
      <w:r w:rsidRPr="00946265">
        <w:br/>
      </w:r>
      <w:r w:rsidRPr="00946265">
        <w:rPr>
          <w:rFonts w:ascii="Garamond" w:eastAsia="Garamond" w:hAnsi="Garamond" w:cs="Garamond"/>
        </w:rPr>
        <w:t>________________________________________________________________</w:t>
      </w:r>
    </w:p>
    <w:p w14:paraId="69C92075" w14:textId="77777777" w:rsidR="0018279B" w:rsidRPr="00946265" w:rsidRDefault="00B443ED">
      <w:pPr>
        <w:spacing w:line="264" w:lineRule="auto"/>
        <w:jc w:val="both"/>
      </w:pPr>
      <w:r w:rsidRPr="00946265">
        <w:rPr>
          <w:rFonts w:ascii="Garamond" w:eastAsia="Garamond" w:hAnsi="Garamond" w:cs="Garamond"/>
        </w:rPr>
        <w:t> </w:t>
      </w:r>
    </w:p>
    <w:p w14:paraId="63EF1A05" w14:textId="77777777" w:rsidR="0018279B" w:rsidRPr="00946265" w:rsidRDefault="00B443ED">
      <w:pPr>
        <w:spacing w:line="264" w:lineRule="auto"/>
        <w:jc w:val="both"/>
      </w:pPr>
      <w:r w:rsidRPr="00946265">
        <w:rPr>
          <w:rFonts w:ascii="Garamond" w:eastAsia="Garamond" w:hAnsi="Garamond" w:cs="Garamond"/>
        </w:rPr>
        <w:t> </w:t>
      </w:r>
    </w:p>
    <w:p w14:paraId="66C612C6" w14:textId="77777777" w:rsidR="0018279B" w:rsidRPr="00946265" w:rsidRDefault="00B443ED">
      <w:pPr>
        <w:spacing w:line="264" w:lineRule="auto"/>
        <w:jc w:val="both"/>
      </w:pPr>
      <w:r w:rsidRPr="00946265">
        <w:rPr>
          <w:rFonts w:ascii="Garamond" w:eastAsia="Garamond" w:hAnsi="Garamond" w:cs="Garamond"/>
          <w:b/>
          <w:bCs/>
        </w:rPr>
        <w:t>2</w:t>
      </w:r>
      <w:r w:rsidR="00B80CDC" w:rsidRPr="00946265">
        <w:rPr>
          <w:rFonts w:ascii="Garamond" w:eastAsia="Garamond" w:hAnsi="Garamond" w:cs="Garamond"/>
          <w:b/>
          <w:bCs/>
        </w:rPr>
        <w:t>.</w:t>
      </w:r>
      <w:r w:rsidRPr="00946265">
        <w:rPr>
          <w:rFonts w:ascii="Garamond" w:eastAsia="Garamond" w:hAnsi="Garamond" w:cs="Garamond"/>
          <w:b/>
          <w:bCs/>
        </w:rPr>
        <w:t xml:space="preserve"> Plan d'utilisation en</w:t>
      </w:r>
      <w:r w:rsidRPr="00946265">
        <w:t xml:space="preserve"> </w:t>
      </w:r>
      <w:r w:rsidRPr="00946265">
        <w:rPr>
          <w:rFonts w:ascii="Garamond" w:eastAsia="Garamond" w:hAnsi="Garamond" w:cs="Garamond"/>
          <w:b/>
          <w:bCs/>
        </w:rPr>
        <w:t>détail</w:t>
      </w:r>
    </w:p>
    <w:p w14:paraId="57CB116A" w14:textId="77777777" w:rsidR="0018279B" w:rsidRPr="00946265" w:rsidRDefault="00B443ED">
      <w:pPr>
        <w:spacing w:line="264" w:lineRule="auto"/>
        <w:jc w:val="both"/>
      </w:pPr>
      <w:r w:rsidRPr="00946265">
        <w:rPr>
          <w:rFonts w:ascii="Garamond" w:eastAsia="Garamond" w:hAnsi="Garamond" w:cs="Garamond"/>
        </w:rPr>
        <w:t> </w:t>
      </w:r>
    </w:p>
    <w:p w14:paraId="24680765" w14:textId="77777777" w:rsidR="0018279B" w:rsidRPr="00946265" w:rsidRDefault="00B443ED">
      <w:pPr>
        <w:spacing w:line="300" w:lineRule="atLeast"/>
        <w:jc w:val="both"/>
      </w:pPr>
      <w:r w:rsidRPr="00946265">
        <w:rPr>
          <w:rFonts w:ascii="Garamond" w:eastAsia="Garamond" w:hAnsi="Garamond" w:cs="Garamond"/>
        </w:rPr>
        <w:t>Instruction_ Veuillez préciser les plans d'utilisation de suivi de votre gouvernement, tels que sélectionnés ci-dessus, y compris les priorités, le calendrier, les institutions ou personnes responsables, les projets futurs liés au KSP, ainsi que la ponctualité compte tenu de l'urgence du plan d'utilisation, etc.</w:t>
      </w:r>
    </w:p>
    <w:p w14:paraId="45F07925" w14:textId="77777777" w:rsidR="0018279B" w:rsidRPr="00946265" w:rsidRDefault="00B443ED">
      <w:pPr>
        <w:spacing w:line="264" w:lineRule="auto"/>
        <w:jc w:val="both"/>
      </w:pPr>
      <w:r w:rsidRPr="00946265">
        <w:rPr>
          <w:rFonts w:ascii="Garamond" w:eastAsia="Garamond" w:hAnsi="Garamond" w:cs="Garamond"/>
        </w:rPr>
        <w:t> </w:t>
      </w:r>
    </w:p>
    <w:p w14:paraId="356456E9" w14:textId="77777777" w:rsidR="0018279B" w:rsidRPr="00946265" w:rsidRDefault="00B443ED">
      <w:pPr>
        <w:spacing w:line="264" w:lineRule="auto"/>
        <w:jc w:val="both"/>
      </w:pPr>
      <w:r w:rsidRPr="00946265">
        <w:rPr>
          <w:rFonts w:ascii="Garamond" w:eastAsia="Garamond" w:hAnsi="Garamond" w:cs="Garamond"/>
        </w:rPr>
        <w:lastRenderedPageBreak/>
        <w:t> </w:t>
      </w:r>
    </w:p>
    <w:p w14:paraId="6566F3A5" w14:textId="77777777" w:rsidR="0018279B" w:rsidRPr="00946265" w:rsidRDefault="00B443ED">
      <w:pPr>
        <w:spacing w:line="264" w:lineRule="auto"/>
        <w:jc w:val="both"/>
      </w:pPr>
      <w:r w:rsidRPr="00946265">
        <w:rPr>
          <w:rFonts w:ascii="Garamond" w:eastAsia="Garamond" w:hAnsi="Garamond" w:cs="Garamond"/>
          <w:b/>
          <w:bCs/>
        </w:rPr>
        <w:t>3 KSP de suivi</w:t>
      </w:r>
    </w:p>
    <w:p w14:paraId="399DFA53" w14:textId="77777777" w:rsidR="0018279B" w:rsidRPr="00946265" w:rsidRDefault="00B443ED">
      <w:pPr>
        <w:spacing w:line="264" w:lineRule="auto"/>
        <w:jc w:val="both"/>
      </w:pPr>
      <w:r w:rsidRPr="00946265">
        <w:rPr>
          <w:rFonts w:ascii="Garamond" w:eastAsia="Garamond" w:hAnsi="Garamond" w:cs="Garamond"/>
        </w:rPr>
        <w:t> </w:t>
      </w:r>
    </w:p>
    <w:p w14:paraId="7C9925E1" w14:textId="77777777" w:rsidR="0018279B" w:rsidRPr="00946265" w:rsidRDefault="00B443ED">
      <w:pPr>
        <w:spacing w:line="264" w:lineRule="auto"/>
        <w:jc w:val="both"/>
      </w:pPr>
      <w:r w:rsidRPr="00946265">
        <w:rPr>
          <w:rFonts w:ascii="Garamond" w:eastAsia="Garamond" w:hAnsi="Garamond" w:cs="Garamond"/>
        </w:rPr>
        <w:t>Instruction_ Si votre ministère / organisme souhaite réaliser un projet KSP à la suite de ce projet, veuillez développer.</w:t>
      </w:r>
    </w:p>
    <w:p w14:paraId="1A4F1FE0" w14:textId="77777777" w:rsidR="0018279B" w:rsidRPr="00946265" w:rsidRDefault="00B443ED">
      <w:pPr>
        <w:spacing w:line="264" w:lineRule="auto"/>
        <w:jc w:val="both"/>
      </w:pPr>
      <w:r w:rsidRPr="00946265">
        <w:rPr>
          <w:rFonts w:ascii="Garamond" w:eastAsia="Garamond" w:hAnsi="Garamond" w:cs="Garamond"/>
        </w:rPr>
        <w:t> </w:t>
      </w:r>
    </w:p>
    <w:p w14:paraId="6886A705" w14:textId="77777777" w:rsidR="0018279B" w:rsidRPr="00946265" w:rsidRDefault="00B443ED" w:rsidP="00B80CDC">
      <w:pPr>
        <w:spacing w:line="264" w:lineRule="auto"/>
        <w:jc w:val="both"/>
      </w:pPr>
      <w:r w:rsidRPr="00946265">
        <w:rPr>
          <w:rFonts w:ascii="Garamond" w:eastAsia="Garamond" w:hAnsi="Garamond" w:cs="Garamond"/>
        </w:rPr>
        <w:t> </w:t>
      </w:r>
      <w:r w:rsidRPr="00946265">
        <w:br w:type="page"/>
      </w:r>
    </w:p>
    <w:p w14:paraId="10C25212" w14:textId="77777777" w:rsidR="0018279B" w:rsidRPr="00946265" w:rsidRDefault="00B443ED">
      <w:pPr>
        <w:spacing w:line="264" w:lineRule="auto"/>
        <w:jc w:val="both"/>
      </w:pPr>
      <w:r w:rsidRPr="00946265">
        <w:rPr>
          <w:rFonts w:ascii="Garamond" w:eastAsia="Garamond" w:hAnsi="Garamond" w:cs="Garamond"/>
          <w:b/>
          <w:bCs/>
          <w:sz w:val="28"/>
          <w:szCs w:val="28"/>
        </w:rPr>
        <w:lastRenderedPageBreak/>
        <w:t>IV Autres demandes / considérations</w:t>
      </w:r>
    </w:p>
    <w:p w14:paraId="09D33B8F" w14:textId="77777777" w:rsidR="0018279B" w:rsidRPr="00946265" w:rsidRDefault="00B443ED">
      <w:pPr>
        <w:spacing w:line="264" w:lineRule="auto"/>
        <w:jc w:val="both"/>
      </w:pPr>
      <w:r w:rsidRPr="00946265">
        <w:rPr>
          <w:rFonts w:ascii="Garamond" w:eastAsia="Garamond" w:hAnsi="Garamond" w:cs="Garamond"/>
        </w:rPr>
        <w:t> </w:t>
      </w:r>
    </w:p>
    <w:p w14:paraId="07A08736" w14:textId="77777777" w:rsidR="0018279B" w:rsidRPr="00946265" w:rsidRDefault="00B443ED">
      <w:pPr>
        <w:spacing w:line="264" w:lineRule="auto"/>
        <w:jc w:val="both"/>
      </w:pPr>
      <w:r w:rsidRPr="00946265">
        <w:rPr>
          <w:rFonts w:ascii="Garamond" w:eastAsia="Garamond" w:hAnsi="Garamond" w:cs="Garamond"/>
        </w:rPr>
        <w:t>Instruction_ Indiquez toute autre demande ou information non mentionnée ci-dessus.</w:t>
      </w:r>
    </w:p>
    <w:p w14:paraId="346FE72D" w14:textId="77777777" w:rsidR="0018279B" w:rsidRPr="00946265" w:rsidRDefault="00B443ED">
      <w:pPr>
        <w:spacing w:line="264" w:lineRule="auto"/>
        <w:jc w:val="both"/>
      </w:pPr>
      <w:r w:rsidRPr="00946265">
        <w:rPr>
          <w:rFonts w:ascii="Garamond" w:eastAsia="Garamond" w:hAnsi="Garamond" w:cs="Garamond"/>
        </w:rPr>
        <w:t> </w:t>
      </w:r>
    </w:p>
    <w:p w14:paraId="44048AE8" w14:textId="77777777" w:rsidR="0018279B" w:rsidRPr="00946265" w:rsidRDefault="00B443ED">
      <w:pPr>
        <w:spacing w:line="264" w:lineRule="auto"/>
        <w:jc w:val="both"/>
      </w:pPr>
      <w:r w:rsidRPr="00946265">
        <w:rPr>
          <w:rFonts w:ascii="Garamond" w:eastAsia="Garamond" w:hAnsi="Garamond" w:cs="Garamond"/>
        </w:rPr>
        <w:t> </w:t>
      </w:r>
    </w:p>
    <w:p w14:paraId="7D51ACC9" w14:textId="77777777" w:rsidR="0018279B" w:rsidRPr="00946265" w:rsidRDefault="00B443ED">
      <w:pPr>
        <w:spacing w:line="264" w:lineRule="auto"/>
        <w:jc w:val="both"/>
      </w:pPr>
      <w:r w:rsidRPr="00946265">
        <w:rPr>
          <w:rFonts w:ascii="Garamond" w:eastAsia="Garamond" w:hAnsi="Garamond" w:cs="Garamond"/>
        </w:rPr>
        <w:t> </w:t>
      </w:r>
    </w:p>
    <w:p w14:paraId="415E984D" w14:textId="77777777" w:rsidR="0018279B" w:rsidRPr="00946265" w:rsidRDefault="00B443ED">
      <w:pPr>
        <w:spacing w:line="276" w:lineRule="auto"/>
        <w:jc w:val="both"/>
      </w:pPr>
      <w:r w:rsidRPr="00946265">
        <w:br w:type="page"/>
      </w:r>
    </w:p>
    <w:p w14:paraId="6505906C" w14:textId="77777777" w:rsidR="0018279B" w:rsidRPr="00946265" w:rsidRDefault="00B443ED">
      <w:pPr>
        <w:spacing w:line="264" w:lineRule="auto"/>
        <w:jc w:val="both"/>
      </w:pPr>
      <w:r w:rsidRPr="00946265">
        <w:rPr>
          <w:rFonts w:ascii="Georgia" w:eastAsia="Georgia" w:hAnsi="Georgia" w:cs="Georgia"/>
          <w:b/>
          <w:bCs/>
          <w:sz w:val="32"/>
          <w:szCs w:val="32"/>
        </w:rPr>
        <w:lastRenderedPageBreak/>
        <w:t>Description de l'institution</w:t>
      </w:r>
    </w:p>
    <w:p w14:paraId="21825FE5" w14:textId="77777777" w:rsidR="0018279B" w:rsidRPr="00946265" w:rsidRDefault="00B443ED">
      <w:pPr>
        <w:spacing w:line="312" w:lineRule="auto"/>
        <w:jc w:val="both"/>
      </w:pPr>
      <w:r w:rsidRPr="00946265">
        <w:rPr>
          <w:rFonts w:ascii="Garamond" w:eastAsia="Garamond" w:hAnsi="Garamond" w:cs="Garamond"/>
        </w:rPr>
        <w:t> </w:t>
      </w:r>
    </w:p>
    <w:p w14:paraId="21A593CF" w14:textId="77777777" w:rsidR="0018279B" w:rsidRPr="00946265" w:rsidRDefault="00B443ED">
      <w:pPr>
        <w:spacing w:line="264" w:lineRule="auto"/>
        <w:jc w:val="both"/>
      </w:pPr>
      <w:r w:rsidRPr="00946265">
        <w:rPr>
          <w:rFonts w:ascii="Garamond" w:eastAsia="Garamond" w:hAnsi="Garamond" w:cs="Garamond"/>
          <w:b/>
          <w:bCs/>
          <w:sz w:val="28"/>
          <w:szCs w:val="28"/>
        </w:rPr>
        <w:t>I. Informations de base</w:t>
      </w:r>
    </w:p>
    <w:p w14:paraId="682427D7" w14:textId="77777777" w:rsidR="0018279B" w:rsidRPr="00946265" w:rsidRDefault="00B443ED">
      <w:pPr>
        <w:spacing w:line="312" w:lineRule="auto"/>
        <w:jc w:val="both"/>
      </w:pPr>
      <w:r w:rsidRPr="00946265">
        <w:rPr>
          <w:rFonts w:ascii="Garamond" w:eastAsia="Garamond" w:hAnsi="Garamond" w:cs="Garamond"/>
        </w:rPr>
        <w:t> </w:t>
      </w:r>
    </w:p>
    <w:p w14:paraId="4E19536C" w14:textId="77777777" w:rsidR="0018279B" w:rsidRPr="00946265" w:rsidRDefault="00B443ED">
      <w:pPr>
        <w:spacing w:line="312" w:lineRule="auto"/>
        <w:jc w:val="both"/>
      </w:pPr>
      <w:r w:rsidRPr="00946265">
        <w:rPr>
          <w:rFonts w:ascii="Garamond" w:eastAsia="Garamond" w:hAnsi="Garamond" w:cs="Garamond"/>
          <w:b/>
          <w:bCs/>
        </w:rPr>
        <w:t>Nom</w:t>
      </w:r>
      <w:r w:rsidRPr="00946265">
        <w:t xml:space="preserve"> </w:t>
      </w:r>
      <w:r w:rsidRPr="00946265">
        <w:rPr>
          <w:rFonts w:ascii="Garamond" w:eastAsia="Garamond" w:hAnsi="Garamond" w:cs="Garamond"/>
        </w:rPr>
        <w:t>:</w:t>
      </w:r>
    </w:p>
    <w:p w14:paraId="3CA23ACA" w14:textId="77777777" w:rsidR="0018279B" w:rsidRPr="00946265" w:rsidRDefault="00B443ED">
      <w:pPr>
        <w:spacing w:line="312" w:lineRule="auto"/>
        <w:jc w:val="both"/>
      </w:pPr>
      <w:r w:rsidRPr="00946265">
        <w:rPr>
          <w:rFonts w:ascii="Garamond" w:eastAsia="Garamond" w:hAnsi="Garamond" w:cs="Garamond"/>
          <w:b/>
          <w:bCs/>
        </w:rPr>
        <w:t>Ville</w:t>
      </w:r>
      <w:r w:rsidRPr="00946265">
        <w:t xml:space="preserve"> </w:t>
      </w:r>
      <w:r w:rsidRPr="00946265">
        <w:rPr>
          <w:rFonts w:ascii="Garamond" w:eastAsia="Garamond" w:hAnsi="Garamond" w:cs="Garamond"/>
        </w:rPr>
        <w:t>:</w:t>
      </w:r>
    </w:p>
    <w:p w14:paraId="36B62815" w14:textId="77777777" w:rsidR="0018279B" w:rsidRPr="00946265" w:rsidRDefault="00B443ED">
      <w:pPr>
        <w:spacing w:line="312" w:lineRule="auto"/>
        <w:jc w:val="both"/>
      </w:pPr>
      <w:r w:rsidRPr="00946265">
        <w:rPr>
          <w:rFonts w:ascii="Garamond" w:eastAsia="Garamond" w:hAnsi="Garamond" w:cs="Garamond"/>
          <w:b/>
          <w:bCs/>
        </w:rPr>
        <w:t>Adresse</w:t>
      </w:r>
      <w:r w:rsidRPr="00946265">
        <w:t xml:space="preserve"> </w:t>
      </w:r>
      <w:r w:rsidRPr="00946265">
        <w:rPr>
          <w:rFonts w:ascii="Garamond" w:eastAsia="Garamond" w:hAnsi="Garamond" w:cs="Garamond"/>
        </w:rPr>
        <w:t>:</w:t>
      </w:r>
    </w:p>
    <w:p w14:paraId="052C7929" w14:textId="77777777" w:rsidR="0018279B" w:rsidRPr="00946265" w:rsidRDefault="00B443ED">
      <w:pPr>
        <w:spacing w:line="312" w:lineRule="auto"/>
        <w:jc w:val="both"/>
      </w:pPr>
      <w:r w:rsidRPr="00946265">
        <w:rPr>
          <w:rFonts w:ascii="Garamond" w:eastAsia="Garamond" w:hAnsi="Garamond" w:cs="Garamond"/>
          <w:b/>
          <w:bCs/>
        </w:rPr>
        <w:t>Site web</w:t>
      </w:r>
      <w:r w:rsidRPr="00946265">
        <w:t xml:space="preserve"> </w:t>
      </w:r>
      <w:r w:rsidRPr="00946265">
        <w:rPr>
          <w:rFonts w:ascii="Garamond" w:eastAsia="Garamond" w:hAnsi="Garamond" w:cs="Garamond"/>
        </w:rPr>
        <w:t>:</w:t>
      </w:r>
    </w:p>
    <w:p w14:paraId="1630D0F8" w14:textId="77777777" w:rsidR="0018279B" w:rsidRPr="00946265" w:rsidRDefault="00B443ED">
      <w:pPr>
        <w:spacing w:line="312" w:lineRule="auto"/>
        <w:jc w:val="both"/>
      </w:pPr>
      <w:r w:rsidRPr="00946265">
        <w:rPr>
          <w:rFonts w:ascii="Garamond" w:eastAsia="Garamond" w:hAnsi="Garamond" w:cs="Garamond"/>
        </w:rPr>
        <w:t> </w:t>
      </w:r>
    </w:p>
    <w:p w14:paraId="69CD80F9" w14:textId="77777777" w:rsidR="0018279B" w:rsidRPr="00946265" w:rsidRDefault="00B443ED">
      <w:pPr>
        <w:spacing w:line="312" w:lineRule="auto"/>
        <w:jc w:val="both"/>
      </w:pPr>
      <w:r w:rsidRPr="00946265">
        <w:rPr>
          <w:rFonts w:ascii="Garamond" w:eastAsia="Garamond" w:hAnsi="Garamond" w:cs="Garamond"/>
          <w:b/>
          <w:bCs/>
          <w:sz w:val="28"/>
          <w:szCs w:val="28"/>
        </w:rPr>
        <w:t>II. Vue d'ensemble</w:t>
      </w:r>
    </w:p>
    <w:p w14:paraId="0BD9CA38" w14:textId="77777777" w:rsidR="0018279B" w:rsidRPr="00946265" w:rsidRDefault="00B443ED">
      <w:pPr>
        <w:spacing w:line="312" w:lineRule="auto"/>
        <w:jc w:val="both"/>
      </w:pPr>
      <w:r w:rsidRPr="00946265">
        <w:rPr>
          <w:rFonts w:ascii="Garamond" w:eastAsia="Garamond" w:hAnsi="Garamond" w:cs="Garamond"/>
        </w:rPr>
        <w:t> </w:t>
      </w:r>
    </w:p>
    <w:p w14:paraId="3D2F8030" w14:textId="77777777" w:rsidR="0018279B" w:rsidRPr="00946265" w:rsidRDefault="00B443ED">
      <w:pPr>
        <w:spacing w:line="312" w:lineRule="auto"/>
        <w:jc w:val="both"/>
      </w:pPr>
      <w:r w:rsidRPr="00946265">
        <w:rPr>
          <w:rFonts w:ascii="Garamond" w:eastAsia="Garamond" w:hAnsi="Garamond" w:cs="Garamond"/>
        </w:rPr>
        <w:t>Instruction_ Décrivez brièvement les caractéristiques, l'autorité, la portée, les compétences, l'historique, la taille, etc. de votre établissement. Si votre organisme est un établissement public placé sous la tutelle d'un ministère, indiquez-le.</w:t>
      </w:r>
    </w:p>
    <w:p w14:paraId="625593F7" w14:textId="77777777" w:rsidR="0018279B" w:rsidRPr="00946265" w:rsidRDefault="00B443ED">
      <w:pPr>
        <w:spacing w:line="312" w:lineRule="auto"/>
        <w:jc w:val="both"/>
      </w:pPr>
      <w:r w:rsidRPr="00946265">
        <w:rPr>
          <w:rFonts w:ascii="Garamond" w:eastAsia="Garamond" w:hAnsi="Garamond" w:cs="Garamond"/>
        </w:rPr>
        <w:t> </w:t>
      </w:r>
    </w:p>
    <w:p w14:paraId="081A6577" w14:textId="77777777" w:rsidR="0018279B" w:rsidRPr="00946265" w:rsidRDefault="00B443ED">
      <w:pPr>
        <w:spacing w:line="312" w:lineRule="auto"/>
        <w:jc w:val="both"/>
      </w:pPr>
      <w:r w:rsidRPr="00946265">
        <w:rPr>
          <w:rFonts w:ascii="Garamond" w:eastAsia="Garamond" w:hAnsi="Garamond" w:cs="Garamond"/>
        </w:rPr>
        <w:t> </w:t>
      </w:r>
    </w:p>
    <w:p w14:paraId="77B34DEF" w14:textId="77777777" w:rsidR="0018279B" w:rsidRPr="00946265" w:rsidRDefault="00B443ED">
      <w:pPr>
        <w:spacing w:line="312" w:lineRule="auto"/>
        <w:jc w:val="both"/>
      </w:pPr>
      <w:r w:rsidRPr="00946265">
        <w:rPr>
          <w:rFonts w:ascii="Garamond" w:eastAsia="Garamond" w:hAnsi="Garamond" w:cs="Garamond"/>
        </w:rPr>
        <w:t> </w:t>
      </w:r>
    </w:p>
    <w:p w14:paraId="34C1C382" w14:textId="77777777" w:rsidR="0018279B" w:rsidRPr="00946265" w:rsidRDefault="00B443ED">
      <w:pPr>
        <w:spacing w:after="200" w:line="276" w:lineRule="auto"/>
        <w:jc w:val="both"/>
      </w:pPr>
      <w:r w:rsidRPr="00946265">
        <w:br w:type="page"/>
      </w:r>
    </w:p>
    <w:p w14:paraId="08762B78" w14:textId="77777777" w:rsidR="0018279B" w:rsidRPr="00946265" w:rsidRDefault="00B80CDC">
      <w:pPr>
        <w:spacing w:line="312" w:lineRule="auto"/>
        <w:jc w:val="both"/>
      </w:pPr>
      <w:r w:rsidRPr="00946265">
        <w:rPr>
          <w:rFonts w:ascii="Georgia" w:eastAsia="Georgia" w:hAnsi="Georgia" w:cs="Georgia"/>
          <w:b/>
          <w:bCs/>
          <w:sz w:val="32"/>
          <w:szCs w:val="32"/>
        </w:rPr>
        <w:lastRenderedPageBreak/>
        <w:t>Coordonnées</w:t>
      </w:r>
    </w:p>
    <w:p w14:paraId="386E5AE2" w14:textId="77777777" w:rsidR="0018279B" w:rsidRPr="00946265" w:rsidRDefault="00B443ED">
      <w:pPr>
        <w:spacing w:line="312" w:lineRule="auto"/>
        <w:jc w:val="both"/>
      </w:pPr>
      <w:r w:rsidRPr="00946265">
        <w:rPr>
          <w:rFonts w:ascii="Garamond" w:eastAsia="Garamond" w:hAnsi="Garamond" w:cs="Garamond"/>
        </w:rPr>
        <w:t> </w:t>
      </w:r>
    </w:p>
    <w:p w14:paraId="7CA16418" w14:textId="76EE7F0A" w:rsidR="0018279B" w:rsidRPr="00946265" w:rsidRDefault="00B443ED">
      <w:pPr>
        <w:spacing w:line="312" w:lineRule="auto"/>
        <w:jc w:val="both"/>
      </w:pPr>
      <w:r w:rsidRPr="00946265">
        <w:rPr>
          <w:rFonts w:ascii="Garamond" w:eastAsia="Garamond" w:hAnsi="Garamond" w:cs="Garamond"/>
          <w:b/>
          <w:bCs/>
        </w:rPr>
        <w:t>1. Chef de projet</w:t>
      </w:r>
      <w:bookmarkStart w:id="2" w:name="_ftnref8"/>
      <w:bookmarkEnd w:id="2"/>
      <w:r w:rsidR="009639F4">
        <w:rPr>
          <w:rStyle w:val="ad"/>
        </w:rPr>
        <w:footnoteReference w:id="8"/>
      </w:r>
    </w:p>
    <w:tbl>
      <w:tblPr>
        <w:tblW w:w="0" w:type="auto"/>
        <w:jc w:val="right"/>
        <w:tblCellMar>
          <w:left w:w="0" w:type="dxa"/>
          <w:right w:w="0" w:type="dxa"/>
        </w:tblCellMar>
        <w:tblLook w:val="0000" w:firstRow="0" w:lastRow="0" w:firstColumn="0" w:lastColumn="0" w:noHBand="0" w:noVBand="0"/>
      </w:tblPr>
      <w:tblGrid>
        <w:gridCol w:w="2552"/>
        <w:gridCol w:w="6582"/>
      </w:tblGrid>
      <w:tr w:rsidR="00946265" w:rsidRPr="00946265" w14:paraId="7C7B257D" w14:textId="77777777">
        <w:trPr>
          <w:trHeight w:val="407"/>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89DE4F" w14:textId="77777777" w:rsidR="0018279B" w:rsidRPr="00946265" w:rsidRDefault="00B443ED">
            <w:pPr>
              <w:spacing w:line="312" w:lineRule="auto"/>
              <w:jc w:val="both"/>
            </w:pPr>
            <w:r w:rsidRPr="00946265">
              <w:rPr>
                <w:rFonts w:ascii="Garamond" w:eastAsia="Garamond" w:hAnsi="Garamond" w:cs="Garamond"/>
              </w:rPr>
              <w:t>prénom</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2264A1"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16FF1D08" w14:textId="77777777">
        <w:trPr>
          <w:trHeight w:val="399"/>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5A24AD" w14:textId="77777777" w:rsidR="0018279B" w:rsidRPr="00946265" w:rsidRDefault="00B443ED">
            <w:pPr>
              <w:spacing w:line="312" w:lineRule="auto"/>
              <w:jc w:val="both"/>
            </w:pPr>
            <w:r w:rsidRPr="00946265">
              <w:rPr>
                <w:rFonts w:ascii="Garamond" w:eastAsia="Garamond" w:hAnsi="Garamond" w:cs="Garamond"/>
              </w:rPr>
              <w:t>Position</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3DB96B"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6D67F455" w14:textId="77777777">
        <w:trPr>
          <w:trHeight w:val="419"/>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0989C1" w14:textId="77777777" w:rsidR="0018279B" w:rsidRPr="00946265" w:rsidRDefault="00B443ED">
            <w:pPr>
              <w:spacing w:line="312" w:lineRule="auto"/>
              <w:jc w:val="both"/>
            </w:pPr>
            <w:r w:rsidRPr="00946265">
              <w:rPr>
                <w:rFonts w:ascii="Garamond" w:eastAsia="Garamond" w:hAnsi="Garamond" w:cs="Garamond"/>
              </w:rPr>
              <w:t>Département / Division</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F6A6C1"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3B1C09CD" w14:textId="77777777">
        <w:trPr>
          <w:trHeight w:val="425"/>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153FE3" w14:textId="77777777" w:rsidR="0018279B" w:rsidRPr="00946265" w:rsidRDefault="00B443ED">
            <w:pPr>
              <w:spacing w:line="312" w:lineRule="auto"/>
              <w:jc w:val="both"/>
            </w:pPr>
            <w:r w:rsidRPr="00946265">
              <w:rPr>
                <w:rFonts w:ascii="Garamond" w:eastAsia="Garamond" w:hAnsi="Garamond" w:cs="Garamond"/>
              </w:rPr>
              <w:t>Numéro de téléphone</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40CD97"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314F4DAD" w14:textId="77777777">
        <w:trPr>
          <w:trHeight w:val="403"/>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B0BF56" w14:textId="77777777" w:rsidR="0018279B" w:rsidRPr="00946265" w:rsidRDefault="00B443ED">
            <w:pPr>
              <w:spacing w:line="312" w:lineRule="auto"/>
              <w:jc w:val="both"/>
            </w:pPr>
            <w:r w:rsidRPr="00946265">
              <w:rPr>
                <w:rFonts w:ascii="Garamond" w:eastAsia="Garamond" w:hAnsi="Garamond" w:cs="Garamond"/>
              </w:rPr>
              <w:t>Adresse électronique</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A9131E" w14:textId="77777777" w:rsidR="0018279B" w:rsidRPr="00946265" w:rsidRDefault="00B443ED">
            <w:pPr>
              <w:spacing w:line="312" w:lineRule="auto"/>
              <w:jc w:val="both"/>
            </w:pPr>
            <w:r w:rsidRPr="00946265">
              <w:rPr>
                <w:rFonts w:ascii="Garamond" w:eastAsia="Garamond" w:hAnsi="Garamond" w:cs="Garamond"/>
              </w:rPr>
              <w:t> </w:t>
            </w:r>
          </w:p>
        </w:tc>
      </w:tr>
    </w:tbl>
    <w:p w14:paraId="4A63AF47" w14:textId="77777777" w:rsidR="0018279B" w:rsidRPr="00946265" w:rsidRDefault="00B443ED">
      <w:pPr>
        <w:spacing w:line="312" w:lineRule="auto"/>
        <w:jc w:val="both"/>
      </w:pPr>
      <w:r w:rsidRPr="00946265">
        <w:rPr>
          <w:rFonts w:ascii="Garamond" w:eastAsia="Garamond" w:hAnsi="Garamond" w:cs="Garamond"/>
        </w:rPr>
        <w:t> </w:t>
      </w:r>
    </w:p>
    <w:p w14:paraId="6D4810EE" w14:textId="4B21EB25" w:rsidR="0018279B" w:rsidRPr="00946265" w:rsidRDefault="00B443ED">
      <w:pPr>
        <w:spacing w:line="312" w:lineRule="auto"/>
        <w:jc w:val="both"/>
      </w:pPr>
      <w:r w:rsidRPr="00946265">
        <w:rPr>
          <w:rFonts w:ascii="Garamond" w:eastAsia="Garamond" w:hAnsi="Garamond" w:cs="Garamond"/>
          <w:b/>
          <w:bCs/>
        </w:rPr>
        <w:t>2</w:t>
      </w:r>
      <w:r w:rsidR="00B80CDC" w:rsidRPr="00946265">
        <w:rPr>
          <w:rFonts w:ascii="Garamond" w:eastAsia="Garamond" w:hAnsi="Garamond" w:cs="Garamond"/>
          <w:b/>
          <w:bCs/>
        </w:rPr>
        <w:t>.</w:t>
      </w:r>
      <w:r w:rsidRPr="00946265">
        <w:rPr>
          <w:rFonts w:ascii="Garamond" w:eastAsia="Garamond" w:hAnsi="Garamond" w:cs="Garamond"/>
          <w:b/>
          <w:bCs/>
        </w:rPr>
        <w:t xml:space="preserve"> Coordinateur de projet</w:t>
      </w:r>
      <w:r w:rsidR="009639F4">
        <w:rPr>
          <w:rStyle w:val="ad"/>
          <w:rFonts w:ascii="Garamond" w:eastAsia="Garamond" w:hAnsi="Garamond" w:cs="Garamond"/>
          <w:b/>
          <w:bCs/>
        </w:rPr>
        <w:footnoteReference w:id="9"/>
      </w:r>
    </w:p>
    <w:tbl>
      <w:tblPr>
        <w:tblW w:w="0" w:type="auto"/>
        <w:jc w:val="right"/>
        <w:tblCellMar>
          <w:left w:w="0" w:type="dxa"/>
          <w:right w:w="0" w:type="dxa"/>
        </w:tblCellMar>
        <w:tblLook w:val="0000" w:firstRow="0" w:lastRow="0" w:firstColumn="0" w:lastColumn="0" w:noHBand="0" w:noVBand="0"/>
      </w:tblPr>
      <w:tblGrid>
        <w:gridCol w:w="2552"/>
        <w:gridCol w:w="6582"/>
      </w:tblGrid>
      <w:tr w:rsidR="00946265" w:rsidRPr="00946265" w14:paraId="20511F52" w14:textId="77777777">
        <w:trPr>
          <w:trHeight w:val="407"/>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BE6803" w14:textId="77777777" w:rsidR="0018279B" w:rsidRPr="00946265" w:rsidRDefault="00B443ED">
            <w:pPr>
              <w:spacing w:line="312" w:lineRule="auto"/>
              <w:jc w:val="both"/>
            </w:pPr>
            <w:r w:rsidRPr="00946265">
              <w:rPr>
                <w:rFonts w:ascii="Garamond" w:eastAsia="Garamond" w:hAnsi="Garamond" w:cs="Garamond"/>
              </w:rPr>
              <w:t>prénom</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A8DDC9"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3A57759A" w14:textId="77777777">
        <w:trPr>
          <w:trHeight w:val="399"/>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2B4DB6" w14:textId="77777777" w:rsidR="0018279B" w:rsidRPr="00946265" w:rsidRDefault="00B443ED">
            <w:pPr>
              <w:spacing w:line="312" w:lineRule="auto"/>
              <w:jc w:val="both"/>
            </w:pPr>
            <w:r w:rsidRPr="00946265">
              <w:rPr>
                <w:rFonts w:ascii="Garamond" w:eastAsia="Garamond" w:hAnsi="Garamond" w:cs="Garamond"/>
              </w:rPr>
              <w:t>Position</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513B2A"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63DE2590" w14:textId="77777777">
        <w:trPr>
          <w:trHeight w:val="419"/>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476964" w14:textId="77777777" w:rsidR="0018279B" w:rsidRPr="00946265" w:rsidRDefault="00B443ED">
            <w:pPr>
              <w:spacing w:line="312" w:lineRule="auto"/>
              <w:jc w:val="both"/>
            </w:pPr>
            <w:r w:rsidRPr="00946265">
              <w:rPr>
                <w:rFonts w:ascii="Garamond" w:eastAsia="Garamond" w:hAnsi="Garamond" w:cs="Garamond"/>
              </w:rPr>
              <w:t>Département / Division</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A2F000"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23FAB9B7" w14:textId="77777777">
        <w:trPr>
          <w:trHeight w:val="425"/>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53DF00" w14:textId="77777777" w:rsidR="0018279B" w:rsidRPr="00946265" w:rsidRDefault="00B443ED">
            <w:pPr>
              <w:spacing w:line="312" w:lineRule="auto"/>
              <w:jc w:val="both"/>
            </w:pPr>
            <w:r w:rsidRPr="00946265">
              <w:rPr>
                <w:rFonts w:ascii="Garamond" w:eastAsia="Garamond" w:hAnsi="Garamond" w:cs="Garamond"/>
              </w:rPr>
              <w:t>Numéro de téléphone</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9EED1A" w14:textId="77777777" w:rsidR="0018279B" w:rsidRPr="00946265" w:rsidRDefault="00B443ED">
            <w:pPr>
              <w:spacing w:line="312" w:lineRule="auto"/>
              <w:jc w:val="both"/>
            </w:pPr>
            <w:r w:rsidRPr="00946265">
              <w:rPr>
                <w:rFonts w:ascii="Garamond" w:eastAsia="Garamond" w:hAnsi="Garamond" w:cs="Garamond"/>
              </w:rPr>
              <w:t> </w:t>
            </w:r>
          </w:p>
        </w:tc>
      </w:tr>
      <w:tr w:rsidR="00946265" w:rsidRPr="00946265" w14:paraId="7197AA4B" w14:textId="77777777">
        <w:trPr>
          <w:trHeight w:val="403"/>
          <w:jc w:val="right"/>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B36EF4" w14:textId="77777777" w:rsidR="0018279B" w:rsidRPr="00946265" w:rsidRDefault="00B443ED">
            <w:pPr>
              <w:spacing w:line="312" w:lineRule="auto"/>
              <w:jc w:val="both"/>
            </w:pPr>
            <w:r w:rsidRPr="00946265">
              <w:rPr>
                <w:rFonts w:ascii="Garamond" w:eastAsia="Garamond" w:hAnsi="Garamond" w:cs="Garamond"/>
              </w:rPr>
              <w:t>Adresse électronique</w:t>
            </w:r>
          </w:p>
        </w:tc>
        <w:tc>
          <w:tcPr>
            <w:tcW w:w="6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B47FCD" w14:textId="77777777" w:rsidR="0018279B" w:rsidRPr="00946265" w:rsidRDefault="00B443ED">
            <w:pPr>
              <w:spacing w:line="312" w:lineRule="auto"/>
              <w:jc w:val="both"/>
            </w:pPr>
            <w:r w:rsidRPr="00946265">
              <w:rPr>
                <w:rFonts w:ascii="Garamond" w:eastAsia="Garamond" w:hAnsi="Garamond" w:cs="Garamond"/>
              </w:rPr>
              <w:t> </w:t>
            </w:r>
          </w:p>
        </w:tc>
      </w:tr>
    </w:tbl>
    <w:p w14:paraId="590D43A8" w14:textId="6E9AD1CF" w:rsidR="0018279B" w:rsidRPr="00946265" w:rsidRDefault="00B443ED" w:rsidP="009639F4">
      <w:pPr>
        <w:spacing w:line="312" w:lineRule="auto"/>
        <w:jc w:val="both"/>
      </w:pPr>
      <w:r w:rsidRPr="00946265">
        <w:rPr>
          <w:rFonts w:ascii="Garamond" w:eastAsia="Garamond" w:hAnsi="Garamond" w:cs="Garamond"/>
        </w:rPr>
        <w:t> </w:t>
      </w:r>
    </w:p>
    <w:sectPr w:rsidR="0018279B" w:rsidRPr="00946265" w:rsidSect="009354A6">
      <w:footerReference w:type="default" r:id="rId12"/>
      <w:pgSz w:w="12240" w:h="15840"/>
      <w:pgMar w:top="1417" w:right="1417" w:bottom="1417" w:left="1417"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F60F6" w16cid:durableId="20FE5F3A"/>
  <w16cid:commentId w16cid:paraId="31775DAA" w16cid:durableId="20FE5F3B"/>
  <w16cid:commentId w16cid:paraId="4B510140" w16cid:durableId="20FE5F3C"/>
  <w16cid:commentId w16cid:paraId="7DA9D175" w16cid:durableId="20FE5F3D"/>
  <w16cid:commentId w16cid:paraId="76D57434" w16cid:durableId="20FE5F3E"/>
  <w16cid:commentId w16cid:paraId="28233766" w16cid:durableId="20FE62D9"/>
  <w16cid:commentId w16cid:paraId="75D7F516" w16cid:durableId="20FE5F3F"/>
  <w16cid:commentId w16cid:paraId="78E2331E" w16cid:durableId="20FE5F40"/>
  <w16cid:commentId w16cid:paraId="05461D41" w16cid:durableId="20FE5F41"/>
  <w16cid:commentId w16cid:paraId="7CBC7D04" w16cid:durableId="20FE5F42"/>
  <w16cid:commentId w16cid:paraId="0B9FD5F2" w16cid:durableId="20FE5F43"/>
  <w16cid:commentId w16cid:paraId="58F2DB05" w16cid:durableId="20FE5F44"/>
  <w16cid:commentId w16cid:paraId="56AE8EDD" w16cid:durableId="20FE5F45"/>
  <w16cid:commentId w16cid:paraId="5EC576BD" w16cid:durableId="20FE5F46"/>
  <w16cid:commentId w16cid:paraId="0C80284C" w16cid:durableId="20FE5F47"/>
  <w16cid:commentId w16cid:paraId="5A1616C3" w16cid:durableId="20FE5F48"/>
  <w16cid:commentId w16cid:paraId="25E63397" w16cid:durableId="20FE5F49"/>
  <w16cid:commentId w16cid:paraId="12204D52" w16cid:durableId="20FE5F4A"/>
  <w16cid:commentId w16cid:paraId="112781C6" w16cid:durableId="20FE5F4B"/>
  <w16cid:commentId w16cid:paraId="221A1257" w16cid:durableId="20FE5F4C"/>
  <w16cid:commentId w16cid:paraId="6600F7BB" w16cid:durableId="20FE5F4D"/>
  <w16cid:commentId w16cid:paraId="27F7677B" w16cid:durableId="20FE5F4E"/>
  <w16cid:commentId w16cid:paraId="51EC7ADC" w16cid:durableId="20FE5F4F"/>
  <w16cid:commentId w16cid:paraId="29C6121A" w16cid:durableId="20FE5F50"/>
  <w16cid:commentId w16cid:paraId="16822071" w16cid:durableId="20FE5F51"/>
  <w16cid:commentId w16cid:paraId="7E35DFEA" w16cid:durableId="20FE5F52"/>
  <w16cid:commentId w16cid:paraId="062E830B" w16cid:durableId="20FE5F53"/>
  <w16cid:commentId w16cid:paraId="60D8AB5D" w16cid:durableId="20FE5F54"/>
  <w16cid:commentId w16cid:paraId="2081B7C0" w16cid:durableId="20FE5F55"/>
  <w16cid:commentId w16cid:paraId="17E48F46" w16cid:durableId="20FE5F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DA42" w14:textId="77777777" w:rsidR="0048544E" w:rsidRDefault="0048544E" w:rsidP="00B443ED">
      <w:r>
        <w:separator/>
      </w:r>
    </w:p>
  </w:endnote>
  <w:endnote w:type="continuationSeparator" w:id="0">
    <w:p w14:paraId="12EE772D" w14:textId="77777777" w:rsidR="0048544E" w:rsidRDefault="0048544E" w:rsidP="00B4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함초롬바탕"/>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857C" w14:textId="518F15D5" w:rsidR="001A5316" w:rsidRDefault="001A5316">
    <w:pPr>
      <w:pStyle w:val="a4"/>
      <w:jc w:val="center"/>
    </w:pPr>
  </w:p>
  <w:p w14:paraId="6EC51702" w14:textId="77777777" w:rsidR="001A5316" w:rsidRDefault="001A53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119993"/>
      <w:docPartObj>
        <w:docPartGallery w:val="Page Numbers (Bottom of Page)"/>
        <w:docPartUnique/>
      </w:docPartObj>
    </w:sdtPr>
    <w:sdtEndPr/>
    <w:sdtContent>
      <w:p w14:paraId="7F976782" w14:textId="7B431B9C" w:rsidR="001A5316" w:rsidRDefault="001A5316">
        <w:pPr>
          <w:pStyle w:val="a4"/>
          <w:jc w:val="center"/>
        </w:pPr>
        <w:r>
          <w:fldChar w:fldCharType="begin"/>
        </w:r>
        <w:r>
          <w:instrText>PAGE   \* MERGEFORMAT</w:instrText>
        </w:r>
        <w:r>
          <w:fldChar w:fldCharType="separate"/>
        </w:r>
        <w:r w:rsidR="003B1A7F" w:rsidRPr="003B1A7F">
          <w:rPr>
            <w:noProof/>
            <w:lang w:val="ko-KR" w:eastAsia="ko-KR"/>
          </w:rPr>
          <w:t>20</w:t>
        </w:r>
        <w:r>
          <w:fldChar w:fldCharType="end"/>
        </w:r>
      </w:p>
    </w:sdtContent>
  </w:sdt>
  <w:p w14:paraId="6E6AE60D" w14:textId="77777777" w:rsidR="001A5316" w:rsidRDefault="001A53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A4E" w14:textId="77777777" w:rsidR="0048544E" w:rsidRDefault="0048544E" w:rsidP="00B443ED">
      <w:r>
        <w:separator/>
      </w:r>
    </w:p>
  </w:footnote>
  <w:footnote w:type="continuationSeparator" w:id="0">
    <w:p w14:paraId="0FFAD925" w14:textId="77777777" w:rsidR="0048544E" w:rsidRDefault="0048544E" w:rsidP="00B443ED">
      <w:r>
        <w:continuationSeparator/>
      </w:r>
    </w:p>
  </w:footnote>
  <w:footnote w:id="1">
    <w:p w14:paraId="061E7131" w14:textId="3F80012F" w:rsidR="001A5316" w:rsidRDefault="001A5316">
      <w:pPr>
        <w:pStyle w:val="ac"/>
        <w:rPr>
          <w:lang w:eastAsia="ko-KR"/>
        </w:rPr>
      </w:pPr>
      <w:r>
        <w:rPr>
          <w:rStyle w:val="ad"/>
        </w:rPr>
        <w:footnoteRef/>
      </w:r>
      <w:r>
        <w:t xml:space="preserve"> </w:t>
      </w:r>
      <w:r w:rsidRPr="00946265">
        <w:rPr>
          <w:sz w:val="20"/>
          <w:szCs w:val="20"/>
        </w:rPr>
        <w:t>Par exemple, le KSP 2021/22 commence en 2021 et se termine en 2022.</w:t>
      </w:r>
    </w:p>
  </w:footnote>
  <w:footnote w:id="2">
    <w:p w14:paraId="003DC61A" w14:textId="1AC1768D" w:rsidR="001A5316" w:rsidRDefault="001A5316">
      <w:pPr>
        <w:pStyle w:val="ac"/>
        <w:rPr>
          <w:lang w:eastAsia="ko-KR"/>
        </w:rPr>
      </w:pPr>
      <w:r>
        <w:rPr>
          <w:rStyle w:val="ad"/>
        </w:rPr>
        <w:footnoteRef/>
      </w:r>
      <w:r>
        <w:t xml:space="preserve"> </w:t>
      </w:r>
      <w:r w:rsidRPr="00946265">
        <w:rPr>
          <w:sz w:val="20"/>
          <w:szCs w:val="20"/>
        </w:rPr>
        <w:t xml:space="preserve">Veuillez </w:t>
      </w:r>
      <w:r w:rsidRPr="00946265">
        <w:rPr>
          <w:sz w:val="20"/>
          <w:szCs w:val="20"/>
        </w:rPr>
        <w:t>vous reporter à l'annexe 2 de la liste des pays bénéficiaires du CAD de l'OCDE.</w:t>
      </w:r>
    </w:p>
  </w:footnote>
  <w:footnote w:id="3">
    <w:p w14:paraId="539ACC27" w14:textId="671FF4CC" w:rsidR="001A5316" w:rsidRDefault="001A5316">
      <w:pPr>
        <w:pStyle w:val="ac"/>
        <w:rPr>
          <w:lang w:eastAsia="ko-KR"/>
        </w:rPr>
      </w:pPr>
      <w:r>
        <w:rPr>
          <w:rStyle w:val="ad"/>
        </w:rPr>
        <w:footnoteRef/>
      </w:r>
      <w:r>
        <w:t xml:space="preserve"> </w:t>
      </w:r>
      <w:r w:rsidRPr="00946265">
        <w:rPr>
          <w:sz w:val="20"/>
          <w:szCs w:val="20"/>
        </w:rPr>
        <w:t xml:space="preserve">Si </w:t>
      </w:r>
      <w:r w:rsidRPr="00946265">
        <w:rPr>
          <w:sz w:val="20"/>
          <w:szCs w:val="20"/>
        </w:rPr>
        <w:t>l'agence qui fait la demande n'a pas le pouvoir de prendre des décisions politiques, elle doit consulter une autorité supérieure avant de la soumettre. Il est recommandé de joindre à la proposition de projet une lettre attestant de l'intérêt de l'autorité supérieure.</w:t>
      </w:r>
    </w:p>
  </w:footnote>
  <w:footnote w:id="4">
    <w:p w14:paraId="1EA4B48A" w14:textId="663C7150" w:rsidR="001A5316" w:rsidRPr="00946265" w:rsidRDefault="001A5316" w:rsidP="009639F4">
      <w:r>
        <w:rPr>
          <w:rStyle w:val="ad"/>
        </w:rPr>
        <w:footnoteRef/>
      </w:r>
      <w:r>
        <w:t xml:space="preserve"> </w:t>
      </w:r>
      <w:hyperlink w:anchor="_ftnref4" w:history="1">
        <w:r w:rsidRPr="009639F4">
          <w:rPr>
            <w:sz w:val="20"/>
            <w:szCs w:val="20"/>
          </w:rPr>
          <w:t>La</w:t>
        </w:r>
      </w:hyperlink>
      <w:r w:rsidRPr="009639F4">
        <w:rPr>
          <w:sz w:val="20"/>
          <w:szCs w:val="20"/>
        </w:rPr>
        <w:t xml:space="preserve"> </w:t>
      </w:r>
      <w:r w:rsidRPr="009639F4">
        <w:rPr>
          <w:sz w:val="20"/>
          <w:szCs w:val="20"/>
        </w:rPr>
        <w:t>Corée dispose d'instruments de financement des politiques (EDFC, EDPF et financement des exportations) et de programmes d'AP</w:t>
      </w:r>
      <w:r w:rsidRPr="00946265">
        <w:rPr>
          <w:sz w:val="20"/>
          <w:szCs w:val="20"/>
        </w:rPr>
        <w:t>D (KOICA, etc.). Il est possible d'organiser des consultations concernant la manière de tirer parti</w:t>
      </w:r>
      <w:r w:rsidRPr="00946265">
        <w:t xml:space="preserve"> </w:t>
      </w:r>
      <w:r w:rsidRPr="00946265">
        <w:rPr>
          <w:sz w:val="20"/>
          <w:szCs w:val="20"/>
        </w:rPr>
        <w:t>de ces</w:t>
      </w:r>
      <w:r w:rsidRPr="00946265">
        <w:t xml:space="preserve"> avantages</w:t>
      </w:r>
      <w:r w:rsidRPr="00946265">
        <w:rPr>
          <w:sz w:val="20"/>
          <w:szCs w:val="20"/>
        </w:rPr>
        <w:t>.</w:t>
      </w:r>
    </w:p>
    <w:p w14:paraId="108A91C9" w14:textId="4BF850B9" w:rsidR="001A5316" w:rsidRPr="009639F4" w:rsidRDefault="001A5316">
      <w:pPr>
        <w:pStyle w:val="ac"/>
        <w:rPr>
          <w:lang w:eastAsia="ko-KR"/>
        </w:rPr>
      </w:pPr>
    </w:p>
  </w:footnote>
  <w:footnote w:id="5">
    <w:p w14:paraId="42BC01FD" w14:textId="118B684C" w:rsidR="001A5316" w:rsidRDefault="001A5316">
      <w:pPr>
        <w:pStyle w:val="ac"/>
        <w:rPr>
          <w:lang w:eastAsia="ko-KR"/>
        </w:rPr>
      </w:pPr>
      <w:r>
        <w:rPr>
          <w:rStyle w:val="ad"/>
        </w:rPr>
        <w:footnoteRef/>
      </w:r>
      <w:r>
        <w:t xml:space="preserve"> </w:t>
      </w:r>
      <w:r w:rsidRPr="00946265">
        <w:rPr>
          <w:sz w:val="18"/>
          <w:szCs w:val="18"/>
        </w:rPr>
        <w:t>Veuillez vous reporter à l'annexe 2, Liste des bénéficiaires de l'APD établie par le CAD / OCDE.</w:t>
      </w:r>
    </w:p>
  </w:footnote>
  <w:footnote w:id="6">
    <w:p w14:paraId="2C4377DA" w14:textId="311D47D3" w:rsidR="001A5316" w:rsidRDefault="001A5316">
      <w:pPr>
        <w:pStyle w:val="ac"/>
        <w:rPr>
          <w:lang w:eastAsia="ko-KR"/>
        </w:rPr>
      </w:pPr>
      <w:r>
        <w:rPr>
          <w:rStyle w:val="ad"/>
        </w:rPr>
        <w:footnoteRef/>
      </w:r>
      <w:r>
        <w:t xml:space="preserve"> </w:t>
      </w:r>
      <w:r w:rsidRPr="00946265">
        <w:rPr>
          <w:sz w:val="20"/>
          <w:szCs w:val="20"/>
        </w:rPr>
        <w:t xml:space="preserve">Veuillez </w:t>
      </w:r>
      <w:r w:rsidRPr="00946265">
        <w:rPr>
          <w:sz w:val="20"/>
          <w:szCs w:val="20"/>
        </w:rPr>
        <w:t>supprimer les instructions avant de le soumettre.</w:t>
      </w:r>
    </w:p>
  </w:footnote>
  <w:footnote w:id="7">
    <w:p w14:paraId="7F3094B8" w14:textId="65DE9AFA" w:rsidR="001A5316" w:rsidRDefault="001A5316">
      <w:pPr>
        <w:pStyle w:val="ac"/>
        <w:rPr>
          <w:lang w:eastAsia="ko-KR"/>
        </w:rPr>
      </w:pPr>
      <w:r>
        <w:rPr>
          <w:rStyle w:val="ad"/>
        </w:rPr>
        <w:footnoteRef/>
      </w:r>
      <w:r>
        <w:t xml:space="preserve"> </w:t>
      </w:r>
      <w:r w:rsidRPr="00946265">
        <w:rPr>
          <w:sz w:val="20"/>
          <w:szCs w:val="20"/>
        </w:rPr>
        <w:t xml:space="preserve">Veuillez </w:t>
      </w:r>
      <w:r w:rsidRPr="00946265">
        <w:rPr>
          <w:sz w:val="20"/>
          <w:szCs w:val="20"/>
        </w:rPr>
        <w:t>choisir l'un des 13 secteurs suivants: 1) planification du développement économique, 2) macro-finance, 3) finances publiques, 4) administration publique, 5) industrie et commerce, 6) science et technologie, 7) développement territorial. , 8) développement rural, 9) culture, sports et tourisme, 10) développement des ressources humaines, 11) santé et bien-être social, 12) marché du travail et 13) environnement.</w:t>
      </w:r>
    </w:p>
  </w:footnote>
  <w:footnote w:id="8">
    <w:p w14:paraId="34167781" w14:textId="14F6C0BD" w:rsidR="001A5316" w:rsidRDefault="001A5316">
      <w:pPr>
        <w:pStyle w:val="ac"/>
        <w:rPr>
          <w:lang w:eastAsia="ko-KR"/>
        </w:rPr>
      </w:pPr>
      <w:r>
        <w:rPr>
          <w:rStyle w:val="ad"/>
        </w:rPr>
        <w:footnoteRef/>
      </w:r>
      <w:r>
        <w:t xml:space="preserve"> </w:t>
      </w:r>
      <w:r w:rsidRPr="00946265">
        <w:rPr>
          <w:sz w:val="20"/>
          <w:szCs w:val="20"/>
        </w:rPr>
        <w:t xml:space="preserve">Le </w:t>
      </w:r>
      <w:r w:rsidRPr="00946265">
        <w:rPr>
          <w:sz w:val="20"/>
          <w:szCs w:val="20"/>
        </w:rPr>
        <w:t>superviseur de projet est l'agent qui sera chargé de superviser l'ensemble du projet tout au long de son cycle.</w:t>
      </w:r>
      <w:r w:rsidRPr="00946265">
        <w:t xml:space="preserve"> </w:t>
      </w:r>
      <w:r w:rsidRPr="00946265">
        <w:rPr>
          <w:sz w:val="20"/>
          <w:szCs w:val="20"/>
        </w:rPr>
        <w:t>Un officier du niveau de directeur général est recommandé.</w:t>
      </w:r>
    </w:p>
  </w:footnote>
  <w:footnote w:id="9">
    <w:p w14:paraId="6F46B61E" w14:textId="21C35C7B" w:rsidR="001A5316" w:rsidRDefault="001A5316">
      <w:pPr>
        <w:pStyle w:val="ac"/>
        <w:rPr>
          <w:lang w:eastAsia="ko-KR"/>
        </w:rPr>
      </w:pPr>
      <w:r>
        <w:rPr>
          <w:rStyle w:val="ad"/>
        </w:rPr>
        <w:footnoteRef/>
      </w:r>
      <w:r>
        <w:t xml:space="preserve"> </w:t>
      </w:r>
      <w:r w:rsidRPr="00946265">
        <w:rPr>
          <w:sz w:val="20"/>
          <w:szCs w:val="20"/>
        </w:rPr>
        <w:t xml:space="preserve">Le </w:t>
      </w:r>
      <w:r w:rsidRPr="00946265">
        <w:rPr>
          <w:sz w:val="20"/>
          <w:szCs w:val="20"/>
        </w:rPr>
        <w:t>coordonnateur de projet est l’agent qui servira de</w:t>
      </w:r>
      <w:r w:rsidRPr="00946265">
        <w:t xml:space="preserve"> </w:t>
      </w:r>
      <w:r w:rsidRPr="00946265">
        <w:rPr>
          <w:sz w:val="20"/>
          <w:szCs w:val="20"/>
        </w:rPr>
        <w:t>point de contact actif pour communiquer avec la partie coréenne. Il travaillera directement avec son homologue coréen sur diverses questions, notamment l'organisation de réunions, de séminaires et d'ateliers dans le pays partenaire.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6B58" w14:textId="77777777" w:rsidR="001A5316" w:rsidRDefault="001A5316">
    <w:pPr>
      <w:pStyle w:val="a3"/>
    </w:pPr>
    <w:r>
      <w:rPr>
        <w:noProof/>
        <w:lang w:val="en-US" w:eastAsia="ko-KR"/>
      </w:rPr>
      <w:drawing>
        <wp:anchor distT="0" distB="0" distL="114300" distR="114300" simplePos="0" relativeHeight="251661312" behindDoc="0" locked="0" layoutInCell="1" allowOverlap="1" wp14:anchorId="01520544" wp14:editId="42A0B029">
          <wp:simplePos x="0" y="0"/>
          <wp:positionH relativeFrom="margin">
            <wp:posOffset>5146188</wp:posOffset>
          </wp:positionH>
          <wp:positionV relativeFrom="margin">
            <wp:posOffset>-530860</wp:posOffset>
          </wp:positionV>
          <wp:extent cx="810260" cy="529590"/>
          <wp:effectExtent l="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52959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ko-KR"/>
      </w:rPr>
      <w:drawing>
        <wp:anchor distT="0" distB="0" distL="114300" distR="114300" simplePos="0" relativeHeight="251659264" behindDoc="0" locked="0" layoutInCell="1" allowOverlap="1" wp14:anchorId="2992E00D" wp14:editId="02AA18C9">
          <wp:simplePos x="0" y="0"/>
          <wp:positionH relativeFrom="column">
            <wp:posOffset>0</wp:posOffset>
          </wp:positionH>
          <wp:positionV relativeFrom="paragraph">
            <wp:posOffset>0</wp:posOffset>
          </wp:positionV>
          <wp:extent cx="1115695" cy="262255"/>
          <wp:effectExtent l="0" t="0" r="8255" b="4445"/>
          <wp:wrapNone/>
          <wp:docPr id="3" name="그림 3" descr="C:\Users\user\AppData\Local\Temp\BNZ.5d244487191b9f3\영문 좌우조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BNZ.5d244487191b9f3\영문 좌우조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569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31A57"/>
    <w:multiLevelType w:val="hybridMultilevel"/>
    <w:tmpl w:val="FAC61940"/>
    <w:lvl w:ilvl="0" w:tplc="F0F44678">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5F44A45"/>
    <w:multiLevelType w:val="hybridMultilevel"/>
    <w:tmpl w:val="CD6081A4"/>
    <w:lvl w:ilvl="0" w:tplc="036C9924">
      <w:start w:val="1"/>
      <w:numFmt w:val="bullet"/>
      <w:pStyle w:val="1"/>
      <w:lvlText w:val="▪"/>
      <w:lvlJc w:val="left"/>
      <w:pPr>
        <w:ind w:left="684" w:hanging="400"/>
      </w:pPr>
      <w:rPr>
        <w:rFonts w:ascii="Times New Roman" w:hAnsi="Times New Roman" w:cs="Times New Roman" w:hint="default"/>
        <w:sz w:val="24"/>
      </w:rPr>
    </w:lvl>
    <w:lvl w:ilvl="1" w:tplc="04090003" w:tentative="1">
      <w:start w:val="1"/>
      <w:numFmt w:val="bullet"/>
      <w:lvlText w:val=""/>
      <w:lvlJc w:val="left"/>
      <w:pPr>
        <w:ind w:left="844" w:hanging="400"/>
      </w:pPr>
      <w:rPr>
        <w:rFonts w:ascii="Wingdings" w:hAnsi="Wingdings" w:hint="default"/>
      </w:rPr>
    </w:lvl>
    <w:lvl w:ilvl="2" w:tplc="04090005" w:tentative="1">
      <w:start w:val="1"/>
      <w:numFmt w:val="bullet"/>
      <w:lvlText w:val=""/>
      <w:lvlJc w:val="left"/>
      <w:pPr>
        <w:ind w:left="1244" w:hanging="400"/>
      </w:pPr>
      <w:rPr>
        <w:rFonts w:ascii="Wingdings" w:hAnsi="Wingdings" w:hint="default"/>
      </w:rPr>
    </w:lvl>
    <w:lvl w:ilvl="3" w:tplc="04090001" w:tentative="1">
      <w:start w:val="1"/>
      <w:numFmt w:val="bullet"/>
      <w:lvlText w:val=""/>
      <w:lvlJc w:val="left"/>
      <w:pPr>
        <w:ind w:left="1644" w:hanging="400"/>
      </w:pPr>
      <w:rPr>
        <w:rFonts w:ascii="Wingdings" w:hAnsi="Wingdings" w:hint="default"/>
      </w:rPr>
    </w:lvl>
    <w:lvl w:ilvl="4" w:tplc="04090003" w:tentative="1">
      <w:start w:val="1"/>
      <w:numFmt w:val="bullet"/>
      <w:lvlText w:val=""/>
      <w:lvlJc w:val="left"/>
      <w:pPr>
        <w:ind w:left="2044" w:hanging="400"/>
      </w:pPr>
      <w:rPr>
        <w:rFonts w:ascii="Wingdings" w:hAnsi="Wingdings" w:hint="default"/>
      </w:rPr>
    </w:lvl>
    <w:lvl w:ilvl="5" w:tplc="04090005" w:tentative="1">
      <w:start w:val="1"/>
      <w:numFmt w:val="bullet"/>
      <w:lvlText w:val=""/>
      <w:lvlJc w:val="left"/>
      <w:pPr>
        <w:ind w:left="2444" w:hanging="400"/>
      </w:pPr>
      <w:rPr>
        <w:rFonts w:ascii="Wingdings" w:hAnsi="Wingdings" w:hint="default"/>
      </w:rPr>
    </w:lvl>
    <w:lvl w:ilvl="6" w:tplc="04090001" w:tentative="1">
      <w:start w:val="1"/>
      <w:numFmt w:val="bullet"/>
      <w:lvlText w:val=""/>
      <w:lvlJc w:val="left"/>
      <w:pPr>
        <w:ind w:left="2844" w:hanging="400"/>
      </w:pPr>
      <w:rPr>
        <w:rFonts w:ascii="Wingdings" w:hAnsi="Wingdings" w:hint="default"/>
      </w:rPr>
    </w:lvl>
    <w:lvl w:ilvl="7" w:tplc="04090003" w:tentative="1">
      <w:start w:val="1"/>
      <w:numFmt w:val="bullet"/>
      <w:lvlText w:val=""/>
      <w:lvlJc w:val="left"/>
      <w:pPr>
        <w:ind w:left="3244" w:hanging="400"/>
      </w:pPr>
      <w:rPr>
        <w:rFonts w:ascii="Wingdings" w:hAnsi="Wingdings" w:hint="default"/>
      </w:rPr>
    </w:lvl>
    <w:lvl w:ilvl="8" w:tplc="04090005" w:tentative="1">
      <w:start w:val="1"/>
      <w:numFmt w:val="bullet"/>
      <w:lvlText w:val=""/>
      <w:lvlJc w:val="left"/>
      <w:pPr>
        <w:ind w:left="3644" w:hanging="400"/>
      </w:pPr>
      <w:rPr>
        <w:rFonts w:ascii="Wingdings" w:hAnsi="Wingdings" w:hint="default"/>
      </w:rPr>
    </w:lvl>
  </w:abstractNum>
  <w:abstractNum w:abstractNumId="2" w15:restartNumberingAfterBreak="0">
    <w:nsid w:val="64C51D17"/>
    <w:multiLevelType w:val="hybridMultilevel"/>
    <w:tmpl w:val="5DFE503E"/>
    <w:lvl w:ilvl="0" w:tplc="FCE8D4FE">
      <w:start w:val="1"/>
      <w:numFmt w:val="decimal"/>
      <w:lvlText w:val="(%1)"/>
      <w:lvlJc w:val="left"/>
      <w:pPr>
        <w:tabs>
          <w:tab w:val="num" w:pos="775"/>
        </w:tabs>
        <w:ind w:left="775" w:hanging="375"/>
      </w:pPr>
      <w:rPr>
        <w:rFonts w:hint="default"/>
      </w:rPr>
    </w:lvl>
    <w:lvl w:ilvl="1" w:tplc="070A68DE">
      <w:start w:val="1"/>
      <w:numFmt w:val="upperRoman"/>
      <w:lvlText w:val="%2."/>
      <w:lvlJc w:val="left"/>
      <w:pPr>
        <w:tabs>
          <w:tab w:val="num" w:pos="1520"/>
        </w:tabs>
        <w:ind w:left="1520" w:hanging="720"/>
      </w:pPr>
      <w:rPr>
        <w:rFonts w:hint="default"/>
      </w:rPr>
    </w:lvl>
    <w:lvl w:ilvl="2" w:tplc="091E4134">
      <w:start w:val="1"/>
      <w:numFmt w:val="upperLetter"/>
      <w:lvlText w:val="%3."/>
      <w:lvlJc w:val="left"/>
      <w:pPr>
        <w:tabs>
          <w:tab w:val="num" w:pos="810"/>
        </w:tabs>
        <w:ind w:left="810" w:hanging="810"/>
      </w:pPr>
      <w:rPr>
        <w:rFonts w:hint="default"/>
      </w:rPr>
    </w:lvl>
    <w:lvl w:ilvl="3" w:tplc="C364622A">
      <w:start w:val="1"/>
      <w:numFmt w:val="decimal"/>
      <w:lvlText w:val="%4)"/>
      <w:lvlJc w:val="left"/>
      <w:pPr>
        <w:ind w:left="1960" w:hanging="360"/>
      </w:pPr>
      <w:rPr>
        <w:rFonts w:hint="default"/>
      </w:r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76446C28"/>
    <w:multiLevelType w:val="hybridMultilevel"/>
    <w:tmpl w:val="A498D8D0"/>
    <w:lvl w:ilvl="0" w:tplc="A7C6CA96">
      <w:numFmt w:val="bullet"/>
      <w:lvlText w:val="•"/>
      <w:lvlJc w:val="left"/>
      <w:pPr>
        <w:ind w:left="542" w:hanging="400"/>
      </w:pPr>
      <w:rPr>
        <w:rFonts w:ascii="맑은 고딕" w:eastAsia="맑은 고딕" w:hAnsi="맑은 고딕" w:cs="Times New Roman" w:hint="eastAsia"/>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9B"/>
    <w:rsid w:val="000338F9"/>
    <w:rsid w:val="000F717B"/>
    <w:rsid w:val="00131FBC"/>
    <w:rsid w:val="001347C9"/>
    <w:rsid w:val="00163B06"/>
    <w:rsid w:val="00171ED8"/>
    <w:rsid w:val="0018279B"/>
    <w:rsid w:val="001A5316"/>
    <w:rsid w:val="001B3E78"/>
    <w:rsid w:val="001F5F58"/>
    <w:rsid w:val="002265C8"/>
    <w:rsid w:val="00256F2D"/>
    <w:rsid w:val="0026383D"/>
    <w:rsid w:val="00267C4B"/>
    <w:rsid w:val="00270757"/>
    <w:rsid w:val="002B7627"/>
    <w:rsid w:val="002D3399"/>
    <w:rsid w:val="002E632C"/>
    <w:rsid w:val="0034592E"/>
    <w:rsid w:val="003A2A1A"/>
    <w:rsid w:val="003B1A7F"/>
    <w:rsid w:val="003E1C8F"/>
    <w:rsid w:val="00477776"/>
    <w:rsid w:val="0048544E"/>
    <w:rsid w:val="004B3BA9"/>
    <w:rsid w:val="005442FA"/>
    <w:rsid w:val="005A53A5"/>
    <w:rsid w:val="005C118B"/>
    <w:rsid w:val="00692710"/>
    <w:rsid w:val="006D0915"/>
    <w:rsid w:val="006D1071"/>
    <w:rsid w:val="006E128B"/>
    <w:rsid w:val="00723F0F"/>
    <w:rsid w:val="007773B8"/>
    <w:rsid w:val="007E2174"/>
    <w:rsid w:val="008035C7"/>
    <w:rsid w:val="00847058"/>
    <w:rsid w:val="00887CA8"/>
    <w:rsid w:val="008E0678"/>
    <w:rsid w:val="008F09CC"/>
    <w:rsid w:val="00911478"/>
    <w:rsid w:val="00930EAF"/>
    <w:rsid w:val="009354A6"/>
    <w:rsid w:val="00946265"/>
    <w:rsid w:val="009639F4"/>
    <w:rsid w:val="009D6760"/>
    <w:rsid w:val="009F0E55"/>
    <w:rsid w:val="00A11F54"/>
    <w:rsid w:val="00A262F0"/>
    <w:rsid w:val="00A31F81"/>
    <w:rsid w:val="00A76E8C"/>
    <w:rsid w:val="00A967F0"/>
    <w:rsid w:val="00AB4F4E"/>
    <w:rsid w:val="00AF6193"/>
    <w:rsid w:val="00B37334"/>
    <w:rsid w:val="00B443ED"/>
    <w:rsid w:val="00B80CDC"/>
    <w:rsid w:val="00B94C4E"/>
    <w:rsid w:val="00BC35E5"/>
    <w:rsid w:val="00BE6B93"/>
    <w:rsid w:val="00C267B9"/>
    <w:rsid w:val="00C274B8"/>
    <w:rsid w:val="00C854AE"/>
    <w:rsid w:val="00C86AC5"/>
    <w:rsid w:val="00CE3483"/>
    <w:rsid w:val="00CF5057"/>
    <w:rsid w:val="00D22311"/>
    <w:rsid w:val="00D67E66"/>
    <w:rsid w:val="00DB336D"/>
    <w:rsid w:val="00DC5458"/>
    <w:rsid w:val="00EC58CA"/>
    <w:rsid w:val="00EF6269"/>
    <w:rsid w:val="00F02B58"/>
    <w:rsid w:val="00FD1C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FBE2"/>
  <w15:docId w15:val="{5ED2B88B-F6F2-2446-B996-01A0FD6C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bdr w:val="nil"/>
    </w:rPr>
  </w:style>
  <w:style w:type="paragraph" w:styleId="10">
    <w:name w:val="heading 1"/>
    <w:basedOn w:val="a"/>
    <w:next w:val="a"/>
    <w:qFormat/>
    <w:rsid w:val="00EF7B96"/>
    <w:pPr>
      <w:keepNext/>
      <w:spacing w:before="240" w:after="60"/>
      <w:outlineLvl w:val="0"/>
    </w:pPr>
    <w:rPr>
      <w:b/>
      <w:bCs/>
      <w:kern w:val="32"/>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3ED"/>
    <w:pPr>
      <w:tabs>
        <w:tab w:val="center" w:pos="4536"/>
        <w:tab w:val="right" w:pos="9072"/>
      </w:tabs>
    </w:pPr>
  </w:style>
  <w:style w:type="character" w:customStyle="1" w:styleId="Char">
    <w:name w:val="머리글 Char"/>
    <w:basedOn w:val="a0"/>
    <w:link w:val="a3"/>
    <w:uiPriority w:val="99"/>
    <w:rsid w:val="00B443ED"/>
    <w:rPr>
      <w:sz w:val="24"/>
      <w:szCs w:val="24"/>
      <w:bdr w:val="nil"/>
    </w:rPr>
  </w:style>
  <w:style w:type="paragraph" w:styleId="a4">
    <w:name w:val="footer"/>
    <w:basedOn w:val="a"/>
    <w:link w:val="Char0"/>
    <w:uiPriority w:val="99"/>
    <w:unhideWhenUsed/>
    <w:rsid w:val="00B443ED"/>
    <w:pPr>
      <w:tabs>
        <w:tab w:val="center" w:pos="4536"/>
        <w:tab w:val="right" w:pos="9072"/>
      </w:tabs>
    </w:pPr>
  </w:style>
  <w:style w:type="character" w:customStyle="1" w:styleId="Char0">
    <w:name w:val="바닥글 Char"/>
    <w:basedOn w:val="a0"/>
    <w:link w:val="a4"/>
    <w:uiPriority w:val="99"/>
    <w:rsid w:val="00B443ED"/>
    <w:rPr>
      <w:sz w:val="24"/>
      <w:szCs w:val="24"/>
      <w:bdr w:val="nil"/>
    </w:rPr>
  </w:style>
  <w:style w:type="paragraph" w:styleId="TOC">
    <w:name w:val="TOC Heading"/>
    <w:basedOn w:val="10"/>
    <w:next w:val="a"/>
    <w:uiPriority w:val="39"/>
    <w:unhideWhenUsed/>
    <w:qFormat/>
    <w:rsid w:val="00B443ED"/>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bdr w:val="none" w:sz="0" w:space="0" w:color="auto"/>
      <w:lang w:val="en-US" w:eastAsia="ko-KR" w:bidi="my-MM"/>
    </w:rPr>
  </w:style>
  <w:style w:type="paragraph" w:styleId="20">
    <w:name w:val="toc 2"/>
    <w:basedOn w:val="a"/>
    <w:next w:val="a"/>
    <w:autoRedefine/>
    <w:uiPriority w:val="39"/>
    <w:unhideWhenUsed/>
    <w:qFormat/>
    <w:rsid w:val="00B443ED"/>
    <w:pPr>
      <w:spacing w:after="100" w:line="276" w:lineRule="auto"/>
      <w:ind w:left="220"/>
    </w:pPr>
    <w:rPr>
      <w:rFonts w:asciiTheme="minorHAnsi" w:eastAsiaTheme="minorEastAsia" w:hAnsiTheme="minorHAnsi" w:cstheme="minorBidi"/>
      <w:sz w:val="22"/>
      <w:szCs w:val="22"/>
      <w:bdr w:val="none" w:sz="0" w:space="0" w:color="auto"/>
      <w:lang w:val="en-US" w:eastAsia="ko-KR" w:bidi="my-MM"/>
    </w:rPr>
  </w:style>
  <w:style w:type="paragraph" w:styleId="11">
    <w:name w:val="toc 1"/>
    <w:basedOn w:val="a"/>
    <w:next w:val="a"/>
    <w:autoRedefine/>
    <w:uiPriority w:val="39"/>
    <w:semiHidden/>
    <w:unhideWhenUsed/>
    <w:qFormat/>
    <w:rsid w:val="00B443ED"/>
    <w:pPr>
      <w:spacing w:after="100" w:line="276" w:lineRule="auto"/>
    </w:pPr>
    <w:rPr>
      <w:rFonts w:asciiTheme="minorHAnsi" w:eastAsiaTheme="minorEastAsia" w:hAnsiTheme="minorHAnsi" w:cstheme="minorBidi"/>
      <w:sz w:val="22"/>
      <w:szCs w:val="22"/>
      <w:bdr w:val="none" w:sz="0" w:space="0" w:color="auto"/>
      <w:lang w:val="en-US" w:eastAsia="ko-KR" w:bidi="my-MM"/>
    </w:rPr>
  </w:style>
  <w:style w:type="character" w:styleId="a5">
    <w:name w:val="Hyperlink"/>
    <w:basedOn w:val="a0"/>
    <w:uiPriority w:val="99"/>
    <w:unhideWhenUsed/>
    <w:rsid w:val="0034592E"/>
    <w:rPr>
      <w:color w:val="0563C1" w:themeColor="hyperlink"/>
      <w:u w:val="single"/>
    </w:rPr>
  </w:style>
  <w:style w:type="paragraph" w:styleId="a6">
    <w:name w:val="No Spacing"/>
    <w:uiPriority w:val="1"/>
    <w:qFormat/>
    <w:rsid w:val="0034592E"/>
    <w:pPr>
      <w:widowControl w:val="0"/>
      <w:wordWrap w:val="0"/>
      <w:autoSpaceDE w:val="0"/>
      <w:autoSpaceDN w:val="0"/>
      <w:spacing w:line="240" w:lineRule="atLeast"/>
      <w:jc w:val="both"/>
    </w:pPr>
    <w:rPr>
      <w:rFonts w:ascii="바탕"/>
      <w:kern w:val="2"/>
      <w:szCs w:val="24"/>
      <w:lang w:val="en-US" w:eastAsia="ko-KR"/>
    </w:rPr>
  </w:style>
  <w:style w:type="character" w:styleId="a7">
    <w:name w:val="annotation reference"/>
    <w:basedOn w:val="a0"/>
    <w:uiPriority w:val="99"/>
    <w:semiHidden/>
    <w:unhideWhenUsed/>
    <w:rsid w:val="006D0915"/>
    <w:rPr>
      <w:sz w:val="18"/>
      <w:szCs w:val="18"/>
    </w:rPr>
  </w:style>
  <w:style w:type="paragraph" w:styleId="a8">
    <w:name w:val="annotation text"/>
    <w:basedOn w:val="a"/>
    <w:link w:val="Char1"/>
    <w:uiPriority w:val="99"/>
    <w:semiHidden/>
    <w:unhideWhenUsed/>
    <w:rsid w:val="006D0915"/>
  </w:style>
  <w:style w:type="character" w:customStyle="1" w:styleId="Char1">
    <w:name w:val="메모 텍스트 Char"/>
    <w:basedOn w:val="a0"/>
    <w:link w:val="a8"/>
    <w:uiPriority w:val="99"/>
    <w:semiHidden/>
    <w:rsid w:val="006D0915"/>
    <w:rPr>
      <w:sz w:val="24"/>
      <w:szCs w:val="24"/>
      <w:bdr w:val="nil"/>
    </w:rPr>
  </w:style>
  <w:style w:type="paragraph" w:styleId="a9">
    <w:name w:val="annotation subject"/>
    <w:basedOn w:val="a8"/>
    <w:next w:val="a8"/>
    <w:link w:val="Char2"/>
    <w:uiPriority w:val="99"/>
    <w:semiHidden/>
    <w:unhideWhenUsed/>
    <w:rsid w:val="006D0915"/>
    <w:rPr>
      <w:b/>
      <w:bCs/>
    </w:rPr>
  </w:style>
  <w:style w:type="character" w:customStyle="1" w:styleId="Char2">
    <w:name w:val="메모 주제 Char"/>
    <w:basedOn w:val="Char1"/>
    <w:link w:val="a9"/>
    <w:uiPriority w:val="99"/>
    <w:semiHidden/>
    <w:rsid w:val="006D0915"/>
    <w:rPr>
      <w:b/>
      <w:bCs/>
      <w:sz w:val="24"/>
      <w:szCs w:val="24"/>
      <w:bdr w:val="nil"/>
    </w:rPr>
  </w:style>
  <w:style w:type="paragraph" w:styleId="aa">
    <w:name w:val="Balloon Text"/>
    <w:basedOn w:val="a"/>
    <w:link w:val="Char3"/>
    <w:uiPriority w:val="99"/>
    <w:semiHidden/>
    <w:unhideWhenUsed/>
    <w:rsid w:val="006D0915"/>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6D0915"/>
    <w:rPr>
      <w:rFonts w:asciiTheme="majorHAnsi" w:eastAsiaTheme="majorEastAsia" w:hAnsiTheme="majorHAnsi" w:cstheme="majorBidi"/>
      <w:sz w:val="18"/>
      <w:szCs w:val="18"/>
      <w:bdr w:val="nil"/>
    </w:rPr>
  </w:style>
  <w:style w:type="paragraph" w:customStyle="1" w:styleId="Default">
    <w:name w:val="Default"/>
    <w:rsid w:val="00DB336D"/>
    <w:pPr>
      <w:widowControl w:val="0"/>
      <w:autoSpaceDE w:val="0"/>
      <w:autoSpaceDN w:val="0"/>
      <w:adjustRightInd w:val="0"/>
    </w:pPr>
    <w:rPr>
      <w:color w:val="000000"/>
      <w:sz w:val="24"/>
      <w:szCs w:val="24"/>
      <w:lang w:val="en-US"/>
    </w:rPr>
  </w:style>
  <w:style w:type="paragraph" w:styleId="ab">
    <w:name w:val="Revision"/>
    <w:hidden/>
    <w:uiPriority w:val="99"/>
    <w:semiHidden/>
    <w:rsid w:val="00DB336D"/>
    <w:rPr>
      <w:sz w:val="24"/>
      <w:szCs w:val="24"/>
      <w:bdr w:val="nil"/>
    </w:rPr>
  </w:style>
  <w:style w:type="paragraph" w:styleId="ac">
    <w:name w:val="footnote text"/>
    <w:basedOn w:val="a"/>
    <w:link w:val="Char4"/>
    <w:uiPriority w:val="99"/>
    <w:semiHidden/>
    <w:unhideWhenUsed/>
    <w:rsid w:val="009639F4"/>
    <w:pPr>
      <w:snapToGrid w:val="0"/>
    </w:pPr>
  </w:style>
  <w:style w:type="character" w:customStyle="1" w:styleId="Char4">
    <w:name w:val="각주 텍스트 Char"/>
    <w:basedOn w:val="a0"/>
    <w:link w:val="ac"/>
    <w:uiPriority w:val="99"/>
    <w:semiHidden/>
    <w:rsid w:val="009639F4"/>
    <w:rPr>
      <w:sz w:val="24"/>
      <w:szCs w:val="24"/>
      <w:bdr w:val="nil"/>
    </w:rPr>
  </w:style>
  <w:style w:type="character" w:styleId="ad">
    <w:name w:val="footnote reference"/>
    <w:basedOn w:val="a0"/>
    <w:uiPriority w:val="99"/>
    <w:semiHidden/>
    <w:unhideWhenUsed/>
    <w:rsid w:val="009639F4"/>
    <w:rPr>
      <w:vertAlign w:val="superscript"/>
    </w:rPr>
  </w:style>
  <w:style w:type="paragraph" w:styleId="ae">
    <w:name w:val="List Paragraph"/>
    <w:basedOn w:val="a"/>
    <w:link w:val="Char5"/>
    <w:uiPriority w:val="34"/>
    <w:qFormat/>
    <w:rsid w:val="00723F0F"/>
    <w:pPr>
      <w:ind w:leftChars="400" w:left="800"/>
    </w:pPr>
  </w:style>
  <w:style w:type="paragraph" w:customStyle="1" w:styleId="1">
    <w:name w:val="스타일1"/>
    <w:basedOn w:val="ae"/>
    <w:link w:val="1Char"/>
    <w:rsid w:val="00FD1CBB"/>
    <w:pPr>
      <w:numPr>
        <w:numId w:val="4"/>
      </w:numPr>
      <w:spacing w:line="283" w:lineRule="auto"/>
      <w:ind w:leftChars="0" w:left="0" w:rightChars="100" w:right="100"/>
      <w:jc w:val="both"/>
    </w:pPr>
    <w:rPr>
      <w:noProof/>
      <w:kern w:val="2"/>
      <w:bdr w:val="none" w:sz="0" w:space="0" w:color="auto"/>
      <w:lang w:val="en-US" w:eastAsia="ko-KR"/>
    </w:rPr>
  </w:style>
  <w:style w:type="paragraph" w:customStyle="1" w:styleId="21">
    <w:name w:val="스타일2"/>
    <w:basedOn w:val="1"/>
    <w:link w:val="2Char"/>
    <w:rsid w:val="00FD1CBB"/>
    <w:pPr>
      <w:ind w:left="640" w:right="240"/>
    </w:pPr>
    <w:rPr>
      <w:rFonts w:eastAsia="Times New Roman"/>
    </w:rPr>
  </w:style>
  <w:style w:type="character" w:customStyle="1" w:styleId="Char5">
    <w:name w:val="목록 단락 Char"/>
    <w:basedOn w:val="a0"/>
    <w:link w:val="ae"/>
    <w:uiPriority w:val="34"/>
    <w:rsid w:val="00FD1CBB"/>
    <w:rPr>
      <w:sz w:val="24"/>
      <w:szCs w:val="24"/>
      <w:bdr w:val="nil"/>
    </w:rPr>
  </w:style>
  <w:style w:type="character" w:customStyle="1" w:styleId="1Char">
    <w:name w:val="스타일1 Char"/>
    <w:basedOn w:val="Char5"/>
    <w:link w:val="1"/>
    <w:rsid w:val="00FD1CBB"/>
    <w:rPr>
      <w:noProof/>
      <w:kern w:val="2"/>
      <w:sz w:val="24"/>
      <w:szCs w:val="24"/>
      <w:bdr w:val="nil"/>
      <w:lang w:val="en-US" w:eastAsia="ko-KR"/>
    </w:rPr>
  </w:style>
  <w:style w:type="paragraph" w:customStyle="1" w:styleId="30">
    <w:name w:val="스타일3"/>
    <w:basedOn w:val="1"/>
    <w:link w:val="3Char"/>
    <w:qFormat/>
    <w:rsid w:val="002E632C"/>
    <w:pPr>
      <w:ind w:leftChars="99" w:left="390" w:right="240" w:hanging="152"/>
    </w:pPr>
  </w:style>
  <w:style w:type="character" w:customStyle="1" w:styleId="2Char">
    <w:name w:val="스타일2 Char"/>
    <w:basedOn w:val="1Char"/>
    <w:link w:val="21"/>
    <w:rsid w:val="00FD1CBB"/>
    <w:rPr>
      <w:rFonts w:eastAsia="Times New Roman"/>
      <w:noProof/>
      <w:kern w:val="2"/>
      <w:sz w:val="24"/>
      <w:szCs w:val="24"/>
      <w:bdr w:val="nil"/>
      <w:lang w:val="en-US" w:eastAsia="ko-KR"/>
    </w:rPr>
  </w:style>
  <w:style w:type="character" w:customStyle="1" w:styleId="3Char">
    <w:name w:val="스타일3 Char"/>
    <w:basedOn w:val="1Char"/>
    <w:link w:val="30"/>
    <w:rsid w:val="002E632C"/>
    <w:rPr>
      <w:noProof/>
      <w:kern w:val="2"/>
      <w:sz w:val="24"/>
      <w:szCs w:val="24"/>
      <w:bdr w:val="nil"/>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88314">
      <w:bodyDiv w:val="1"/>
      <w:marLeft w:val="0"/>
      <w:marRight w:val="0"/>
      <w:marTop w:val="0"/>
      <w:marBottom w:val="0"/>
      <w:divBdr>
        <w:top w:val="none" w:sz="0" w:space="0" w:color="auto"/>
        <w:left w:val="none" w:sz="0" w:space="0" w:color="auto"/>
        <w:bottom w:val="none" w:sz="0" w:space="0" w:color="auto"/>
        <w:right w:val="none" w:sz="0" w:space="0" w:color="auto"/>
      </w:divBdr>
      <w:divsChild>
        <w:div w:id="1636258474">
          <w:marLeft w:val="0"/>
          <w:marRight w:val="0"/>
          <w:marTop w:val="0"/>
          <w:marBottom w:val="0"/>
          <w:divBdr>
            <w:top w:val="none" w:sz="0" w:space="0" w:color="auto"/>
            <w:left w:val="none" w:sz="0" w:space="0" w:color="auto"/>
            <w:bottom w:val="none" w:sz="0" w:space="0" w:color="auto"/>
            <w:right w:val="none" w:sz="0" w:space="0" w:color="auto"/>
          </w:divBdr>
          <w:divsChild>
            <w:div w:id="899563053">
              <w:marLeft w:val="0"/>
              <w:marRight w:val="0"/>
              <w:marTop w:val="0"/>
              <w:marBottom w:val="0"/>
              <w:divBdr>
                <w:top w:val="none" w:sz="0" w:space="0" w:color="auto"/>
                <w:left w:val="none" w:sz="0" w:space="0" w:color="auto"/>
                <w:bottom w:val="none" w:sz="0" w:space="0" w:color="auto"/>
                <w:right w:val="none" w:sz="0" w:space="0" w:color="auto"/>
              </w:divBdr>
              <w:divsChild>
                <w:div w:id="827133187">
                  <w:marLeft w:val="0"/>
                  <w:marRight w:val="0"/>
                  <w:marTop w:val="0"/>
                  <w:marBottom w:val="0"/>
                  <w:divBdr>
                    <w:top w:val="none" w:sz="0" w:space="0" w:color="auto"/>
                    <w:left w:val="none" w:sz="0" w:space="0" w:color="auto"/>
                    <w:bottom w:val="none" w:sz="0" w:space="0" w:color="auto"/>
                    <w:right w:val="none" w:sz="0" w:space="0" w:color="auto"/>
                  </w:divBdr>
                  <w:divsChild>
                    <w:div w:id="1153914237">
                      <w:marLeft w:val="0"/>
                      <w:marRight w:val="0"/>
                      <w:marTop w:val="0"/>
                      <w:marBottom w:val="0"/>
                      <w:divBdr>
                        <w:top w:val="none" w:sz="0" w:space="0" w:color="auto"/>
                        <w:left w:val="none" w:sz="0" w:space="0" w:color="auto"/>
                        <w:bottom w:val="none" w:sz="0" w:space="0" w:color="auto"/>
                        <w:right w:val="none" w:sz="0" w:space="0" w:color="auto"/>
                      </w:divBdr>
                      <w:divsChild>
                        <w:div w:id="1499419756">
                          <w:marLeft w:val="0"/>
                          <w:marRight w:val="0"/>
                          <w:marTop w:val="0"/>
                          <w:marBottom w:val="0"/>
                          <w:divBdr>
                            <w:top w:val="none" w:sz="0" w:space="0" w:color="auto"/>
                            <w:left w:val="none" w:sz="0" w:space="0" w:color="auto"/>
                            <w:bottom w:val="none" w:sz="0" w:space="0" w:color="auto"/>
                            <w:right w:val="none" w:sz="0" w:space="0" w:color="auto"/>
                          </w:divBdr>
                          <w:divsChild>
                            <w:div w:id="167791530">
                              <w:marLeft w:val="0"/>
                              <w:marRight w:val="0"/>
                              <w:marTop w:val="0"/>
                              <w:marBottom w:val="0"/>
                              <w:divBdr>
                                <w:top w:val="none" w:sz="0" w:space="0" w:color="auto"/>
                                <w:left w:val="none" w:sz="0" w:space="0" w:color="auto"/>
                                <w:bottom w:val="none" w:sz="0" w:space="0" w:color="auto"/>
                                <w:right w:val="none" w:sz="0" w:space="0" w:color="auto"/>
                              </w:divBdr>
                              <w:divsChild>
                                <w:div w:id="1590965489">
                                  <w:marLeft w:val="0"/>
                                  <w:marRight w:val="0"/>
                                  <w:marTop w:val="30"/>
                                  <w:marBottom w:val="2250"/>
                                  <w:divBdr>
                                    <w:top w:val="none" w:sz="0" w:space="0" w:color="auto"/>
                                    <w:left w:val="none" w:sz="0" w:space="0" w:color="auto"/>
                                    <w:bottom w:val="none" w:sz="0" w:space="0" w:color="auto"/>
                                    <w:right w:val="none" w:sz="0" w:space="0" w:color="auto"/>
                                  </w:divBdr>
                                  <w:divsChild>
                                    <w:div w:id="1986348249">
                                      <w:marLeft w:val="0"/>
                                      <w:marRight w:val="0"/>
                                      <w:marTop w:val="0"/>
                                      <w:marBottom w:val="0"/>
                                      <w:divBdr>
                                        <w:top w:val="none" w:sz="0" w:space="0" w:color="auto"/>
                                        <w:left w:val="none" w:sz="0" w:space="0" w:color="auto"/>
                                        <w:bottom w:val="none" w:sz="0" w:space="0" w:color="auto"/>
                                        <w:right w:val="none" w:sz="0" w:space="0" w:color="auto"/>
                                      </w:divBdr>
                                      <w:divsChild>
                                        <w:div w:id="157579028">
                                          <w:marLeft w:val="0"/>
                                          <w:marRight w:val="0"/>
                                          <w:marTop w:val="0"/>
                                          <w:marBottom w:val="0"/>
                                          <w:divBdr>
                                            <w:top w:val="none" w:sz="0" w:space="0" w:color="auto"/>
                                            <w:left w:val="none" w:sz="0" w:space="0" w:color="auto"/>
                                            <w:bottom w:val="none" w:sz="0" w:space="0" w:color="auto"/>
                                            <w:right w:val="none" w:sz="0" w:space="0" w:color="auto"/>
                                          </w:divBdr>
                                          <w:divsChild>
                                            <w:div w:id="1854491970">
                                              <w:marLeft w:val="0"/>
                                              <w:marRight w:val="0"/>
                                              <w:marTop w:val="0"/>
                                              <w:marBottom w:val="0"/>
                                              <w:divBdr>
                                                <w:top w:val="none" w:sz="0" w:space="0" w:color="auto"/>
                                                <w:left w:val="none" w:sz="0" w:space="0" w:color="auto"/>
                                                <w:bottom w:val="none" w:sz="0" w:space="0" w:color="auto"/>
                                                <w:right w:val="none" w:sz="0" w:space="0" w:color="auto"/>
                                              </w:divBdr>
                                              <w:divsChild>
                                                <w:div w:id="1984693658">
                                                  <w:marLeft w:val="0"/>
                                                  <w:marRight w:val="0"/>
                                                  <w:marTop w:val="0"/>
                                                  <w:marBottom w:val="0"/>
                                                  <w:divBdr>
                                                    <w:top w:val="none" w:sz="0" w:space="0" w:color="auto"/>
                                                    <w:left w:val="none" w:sz="0" w:space="0" w:color="auto"/>
                                                    <w:bottom w:val="none" w:sz="0" w:space="0" w:color="auto"/>
                                                    <w:right w:val="none" w:sz="0" w:space="0" w:color="auto"/>
                                                  </w:divBdr>
                                                  <w:divsChild>
                                                    <w:div w:id="794908758">
                                                      <w:marLeft w:val="0"/>
                                                      <w:marRight w:val="0"/>
                                                      <w:marTop w:val="150"/>
                                                      <w:marBottom w:val="375"/>
                                                      <w:divBdr>
                                                        <w:top w:val="none" w:sz="0" w:space="0" w:color="auto"/>
                                                        <w:left w:val="none" w:sz="0" w:space="0" w:color="auto"/>
                                                        <w:bottom w:val="none" w:sz="0" w:space="0" w:color="auto"/>
                                                        <w:right w:val="none" w:sz="0" w:space="0" w:color="auto"/>
                                                      </w:divBdr>
                                                      <w:divsChild>
                                                        <w:div w:id="959265644">
                                                          <w:marLeft w:val="0"/>
                                                          <w:marRight w:val="0"/>
                                                          <w:marTop w:val="0"/>
                                                          <w:marBottom w:val="0"/>
                                                          <w:divBdr>
                                                            <w:top w:val="none" w:sz="0" w:space="0" w:color="auto"/>
                                                            <w:left w:val="none" w:sz="0" w:space="0" w:color="auto"/>
                                                            <w:bottom w:val="none" w:sz="0" w:space="0" w:color="auto"/>
                                                            <w:right w:val="none" w:sz="0" w:space="0" w:color="auto"/>
                                                          </w:divBdr>
                                                          <w:divsChild>
                                                            <w:div w:id="1749767212">
                                                              <w:marLeft w:val="0"/>
                                                              <w:marRight w:val="0"/>
                                                              <w:marTop w:val="0"/>
                                                              <w:marBottom w:val="120"/>
                                                              <w:divBdr>
                                                                <w:top w:val="none" w:sz="0" w:space="0" w:color="auto"/>
                                                                <w:left w:val="none" w:sz="0" w:space="0" w:color="auto"/>
                                                                <w:bottom w:val="none" w:sz="0" w:space="0" w:color="auto"/>
                                                                <w:right w:val="none" w:sz="0" w:space="0" w:color="auto"/>
                                                              </w:divBdr>
                                                              <w:divsChild>
                                                                <w:div w:id="105195035">
                                                                  <w:marLeft w:val="0"/>
                                                                  <w:marRight w:val="0"/>
                                                                  <w:marTop w:val="0"/>
                                                                  <w:marBottom w:val="0"/>
                                                                  <w:divBdr>
                                                                    <w:top w:val="none" w:sz="0" w:space="0" w:color="auto"/>
                                                                    <w:left w:val="none" w:sz="0" w:space="0" w:color="auto"/>
                                                                    <w:bottom w:val="none" w:sz="0" w:space="0" w:color="auto"/>
                                                                    <w:right w:val="none" w:sz="0" w:space="0" w:color="auto"/>
                                                                  </w:divBdr>
                                                                  <w:divsChild>
                                                                    <w:div w:id="2133286478">
                                                                      <w:marLeft w:val="0"/>
                                                                      <w:marRight w:val="0"/>
                                                                      <w:marTop w:val="0"/>
                                                                      <w:marBottom w:val="0"/>
                                                                      <w:divBdr>
                                                                        <w:top w:val="none" w:sz="0" w:space="0" w:color="auto"/>
                                                                        <w:left w:val="none" w:sz="0" w:space="0" w:color="auto"/>
                                                                        <w:bottom w:val="none" w:sz="0" w:space="0" w:color="auto"/>
                                                                        <w:right w:val="none" w:sz="0" w:space="0" w:color="auto"/>
                                                                      </w:divBdr>
                                                                      <w:divsChild>
                                                                        <w:div w:id="1128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72853">
      <w:bodyDiv w:val="1"/>
      <w:marLeft w:val="0"/>
      <w:marRight w:val="0"/>
      <w:marTop w:val="0"/>
      <w:marBottom w:val="0"/>
      <w:divBdr>
        <w:top w:val="none" w:sz="0" w:space="0" w:color="auto"/>
        <w:left w:val="none" w:sz="0" w:space="0" w:color="auto"/>
        <w:bottom w:val="none" w:sz="0" w:space="0" w:color="auto"/>
        <w:right w:val="none" w:sz="0" w:space="0" w:color="auto"/>
      </w:divBdr>
      <w:divsChild>
        <w:div w:id="1020476770">
          <w:marLeft w:val="0"/>
          <w:marRight w:val="0"/>
          <w:marTop w:val="0"/>
          <w:marBottom w:val="0"/>
          <w:divBdr>
            <w:top w:val="none" w:sz="0" w:space="0" w:color="auto"/>
            <w:left w:val="none" w:sz="0" w:space="0" w:color="auto"/>
            <w:bottom w:val="none" w:sz="0" w:space="0" w:color="auto"/>
            <w:right w:val="none" w:sz="0" w:space="0" w:color="auto"/>
          </w:divBdr>
          <w:divsChild>
            <w:div w:id="1585525531">
              <w:marLeft w:val="0"/>
              <w:marRight w:val="0"/>
              <w:marTop w:val="0"/>
              <w:marBottom w:val="0"/>
              <w:divBdr>
                <w:top w:val="none" w:sz="0" w:space="0" w:color="auto"/>
                <w:left w:val="none" w:sz="0" w:space="0" w:color="auto"/>
                <w:bottom w:val="none" w:sz="0" w:space="0" w:color="auto"/>
                <w:right w:val="none" w:sz="0" w:space="0" w:color="auto"/>
              </w:divBdr>
              <w:divsChild>
                <w:div w:id="528877975">
                  <w:marLeft w:val="0"/>
                  <w:marRight w:val="0"/>
                  <w:marTop w:val="0"/>
                  <w:marBottom w:val="0"/>
                  <w:divBdr>
                    <w:top w:val="none" w:sz="0" w:space="0" w:color="auto"/>
                    <w:left w:val="none" w:sz="0" w:space="0" w:color="auto"/>
                    <w:bottom w:val="none" w:sz="0" w:space="0" w:color="auto"/>
                    <w:right w:val="none" w:sz="0" w:space="0" w:color="auto"/>
                  </w:divBdr>
                  <w:divsChild>
                    <w:div w:id="510268011">
                      <w:marLeft w:val="0"/>
                      <w:marRight w:val="0"/>
                      <w:marTop w:val="0"/>
                      <w:marBottom w:val="0"/>
                      <w:divBdr>
                        <w:top w:val="none" w:sz="0" w:space="0" w:color="auto"/>
                        <w:left w:val="none" w:sz="0" w:space="0" w:color="auto"/>
                        <w:bottom w:val="none" w:sz="0" w:space="0" w:color="auto"/>
                        <w:right w:val="none" w:sz="0" w:space="0" w:color="auto"/>
                      </w:divBdr>
                      <w:divsChild>
                        <w:div w:id="2069256125">
                          <w:marLeft w:val="0"/>
                          <w:marRight w:val="0"/>
                          <w:marTop w:val="0"/>
                          <w:marBottom w:val="0"/>
                          <w:divBdr>
                            <w:top w:val="none" w:sz="0" w:space="0" w:color="auto"/>
                            <w:left w:val="none" w:sz="0" w:space="0" w:color="auto"/>
                            <w:bottom w:val="none" w:sz="0" w:space="0" w:color="auto"/>
                            <w:right w:val="none" w:sz="0" w:space="0" w:color="auto"/>
                          </w:divBdr>
                          <w:divsChild>
                            <w:div w:id="590435657">
                              <w:marLeft w:val="0"/>
                              <w:marRight w:val="0"/>
                              <w:marTop w:val="0"/>
                              <w:marBottom w:val="0"/>
                              <w:divBdr>
                                <w:top w:val="none" w:sz="0" w:space="0" w:color="auto"/>
                                <w:left w:val="none" w:sz="0" w:space="0" w:color="auto"/>
                                <w:bottom w:val="none" w:sz="0" w:space="0" w:color="auto"/>
                                <w:right w:val="none" w:sz="0" w:space="0" w:color="auto"/>
                              </w:divBdr>
                              <w:divsChild>
                                <w:div w:id="250087048">
                                  <w:marLeft w:val="0"/>
                                  <w:marRight w:val="0"/>
                                  <w:marTop w:val="30"/>
                                  <w:marBottom w:val="2250"/>
                                  <w:divBdr>
                                    <w:top w:val="none" w:sz="0" w:space="0" w:color="auto"/>
                                    <w:left w:val="none" w:sz="0" w:space="0" w:color="auto"/>
                                    <w:bottom w:val="none" w:sz="0" w:space="0" w:color="auto"/>
                                    <w:right w:val="none" w:sz="0" w:space="0" w:color="auto"/>
                                  </w:divBdr>
                                  <w:divsChild>
                                    <w:div w:id="1120027560">
                                      <w:marLeft w:val="0"/>
                                      <w:marRight w:val="0"/>
                                      <w:marTop w:val="0"/>
                                      <w:marBottom w:val="0"/>
                                      <w:divBdr>
                                        <w:top w:val="none" w:sz="0" w:space="0" w:color="auto"/>
                                        <w:left w:val="none" w:sz="0" w:space="0" w:color="auto"/>
                                        <w:bottom w:val="none" w:sz="0" w:space="0" w:color="auto"/>
                                        <w:right w:val="none" w:sz="0" w:space="0" w:color="auto"/>
                                      </w:divBdr>
                                      <w:divsChild>
                                        <w:div w:id="838929210">
                                          <w:marLeft w:val="0"/>
                                          <w:marRight w:val="0"/>
                                          <w:marTop w:val="0"/>
                                          <w:marBottom w:val="0"/>
                                          <w:divBdr>
                                            <w:top w:val="none" w:sz="0" w:space="0" w:color="auto"/>
                                            <w:left w:val="none" w:sz="0" w:space="0" w:color="auto"/>
                                            <w:bottom w:val="none" w:sz="0" w:space="0" w:color="auto"/>
                                            <w:right w:val="none" w:sz="0" w:space="0" w:color="auto"/>
                                          </w:divBdr>
                                          <w:divsChild>
                                            <w:div w:id="591937095">
                                              <w:marLeft w:val="0"/>
                                              <w:marRight w:val="0"/>
                                              <w:marTop w:val="0"/>
                                              <w:marBottom w:val="0"/>
                                              <w:divBdr>
                                                <w:top w:val="none" w:sz="0" w:space="0" w:color="auto"/>
                                                <w:left w:val="none" w:sz="0" w:space="0" w:color="auto"/>
                                                <w:bottom w:val="none" w:sz="0" w:space="0" w:color="auto"/>
                                                <w:right w:val="none" w:sz="0" w:space="0" w:color="auto"/>
                                              </w:divBdr>
                                              <w:divsChild>
                                                <w:div w:id="401677101">
                                                  <w:marLeft w:val="0"/>
                                                  <w:marRight w:val="0"/>
                                                  <w:marTop w:val="0"/>
                                                  <w:marBottom w:val="0"/>
                                                  <w:divBdr>
                                                    <w:top w:val="none" w:sz="0" w:space="0" w:color="auto"/>
                                                    <w:left w:val="none" w:sz="0" w:space="0" w:color="auto"/>
                                                    <w:bottom w:val="none" w:sz="0" w:space="0" w:color="auto"/>
                                                    <w:right w:val="none" w:sz="0" w:space="0" w:color="auto"/>
                                                  </w:divBdr>
                                                  <w:divsChild>
                                                    <w:div w:id="967777356">
                                                      <w:marLeft w:val="0"/>
                                                      <w:marRight w:val="0"/>
                                                      <w:marTop w:val="150"/>
                                                      <w:marBottom w:val="375"/>
                                                      <w:divBdr>
                                                        <w:top w:val="none" w:sz="0" w:space="0" w:color="auto"/>
                                                        <w:left w:val="none" w:sz="0" w:space="0" w:color="auto"/>
                                                        <w:bottom w:val="none" w:sz="0" w:space="0" w:color="auto"/>
                                                        <w:right w:val="none" w:sz="0" w:space="0" w:color="auto"/>
                                                      </w:divBdr>
                                                      <w:divsChild>
                                                        <w:div w:id="1386832868">
                                                          <w:marLeft w:val="0"/>
                                                          <w:marRight w:val="0"/>
                                                          <w:marTop w:val="0"/>
                                                          <w:marBottom w:val="0"/>
                                                          <w:divBdr>
                                                            <w:top w:val="none" w:sz="0" w:space="0" w:color="auto"/>
                                                            <w:left w:val="none" w:sz="0" w:space="0" w:color="auto"/>
                                                            <w:bottom w:val="none" w:sz="0" w:space="0" w:color="auto"/>
                                                            <w:right w:val="none" w:sz="0" w:space="0" w:color="auto"/>
                                                          </w:divBdr>
                                                          <w:divsChild>
                                                            <w:div w:id="845755271">
                                                              <w:marLeft w:val="0"/>
                                                              <w:marRight w:val="0"/>
                                                              <w:marTop w:val="0"/>
                                                              <w:marBottom w:val="120"/>
                                                              <w:divBdr>
                                                                <w:top w:val="none" w:sz="0" w:space="0" w:color="auto"/>
                                                                <w:left w:val="none" w:sz="0" w:space="0" w:color="auto"/>
                                                                <w:bottom w:val="none" w:sz="0" w:space="0" w:color="auto"/>
                                                                <w:right w:val="none" w:sz="0" w:space="0" w:color="auto"/>
                                                              </w:divBdr>
                                                              <w:divsChild>
                                                                <w:div w:id="1309700238">
                                                                  <w:marLeft w:val="0"/>
                                                                  <w:marRight w:val="0"/>
                                                                  <w:marTop w:val="0"/>
                                                                  <w:marBottom w:val="0"/>
                                                                  <w:divBdr>
                                                                    <w:top w:val="none" w:sz="0" w:space="0" w:color="auto"/>
                                                                    <w:left w:val="none" w:sz="0" w:space="0" w:color="auto"/>
                                                                    <w:bottom w:val="none" w:sz="0" w:space="0" w:color="auto"/>
                                                                    <w:right w:val="none" w:sz="0" w:space="0" w:color="auto"/>
                                                                  </w:divBdr>
                                                                  <w:divsChild>
                                                                    <w:div w:id="542519862">
                                                                      <w:marLeft w:val="0"/>
                                                                      <w:marRight w:val="0"/>
                                                                      <w:marTop w:val="0"/>
                                                                      <w:marBottom w:val="0"/>
                                                                      <w:divBdr>
                                                                        <w:top w:val="none" w:sz="0" w:space="0" w:color="auto"/>
                                                                        <w:left w:val="none" w:sz="0" w:space="0" w:color="auto"/>
                                                                        <w:bottom w:val="none" w:sz="0" w:space="0" w:color="auto"/>
                                                                        <w:right w:val="none" w:sz="0" w:space="0" w:color="auto"/>
                                                                      </w:divBdr>
                                                                      <w:divsChild>
                                                                        <w:div w:id="96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go.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1A70-F450-4389-A91B-8597D60D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4527</Words>
  <Characters>25809</Characters>
  <Application>Microsoft Office Word</Application>
  <DocSecurity>0</DocSecurity>
  <Lines>215</Lines>
  <Paragraphs>60</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Windows User</cp:lastModifiedBy>
  <cp:revision>20</cp:revision>
  <dcterms:created xsi:type="dcterms:W3CDTF">2019-08-09T07:59:00Z</dcterms:created>
  <dcterms:modified xsi:type="dcterms:W3CDTF">2019-08-21T04:35:00Z</dcterms:modified>
</cp:coreProperties>
</file>